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2B2" w:rsidRDefault="001642B2" w:rsidP="001642B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Чл. 101, ал. </w:t>
      </w:r>
      <w:bookmarkStart w:id="0" w:name="_GoBack"/>
      <w:bookmarkEnd w:id="0"/>
      <w:r>
        <w:rPr>
          <w:rFonts w:eastAsia="Times New Roman"/>
          <w:sz w:val="24"/>
          <w:szCs w:val="24"/>
          <w:highlight w:val="white"/>
          <w:shd w:val="clear" w:color="auto" w:fill="FEFEFE"/>
        </w:rPr>
        <w:t>(2) Вътрешните правила по ал. 1 съдържат:</w:t>
      </w:r>
    </w:p>
    <w:p w:rsidR="001642B2" w:rsidRDefault="001642B2" w:rsidP="001642B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(изм. - ДВ, бр. 60 от 2023 г., в сила от 14.07.2023 г.) ясни критерии за разпознаване на съмнителни клиенти и съмнителни операции или сделки, свързани с изпиране на пари, наличие на средства с престъпен произход и финансиране на тероризъм;</w:t>
      </w:r>
    </w:p>
    <w:p w:rsidR="001642B2" w:rsidRDefault="001642B2" w:rsidP="001642B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(доп. - ДВ, бр. 42 от 2019 г., в сила от 28.05.2019 г.) реда за използването на технически средства за предотвратяване и разкриване изпирането на пари и финансирането на тероризма;</w:t>
      </w:r>
    </w:p>
    <w:p w:rsidR="001642B2" w:rsidRDefault="001642B2" w:rsidP="001642B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(изм. и доп. - ДВ, бр. 42 от 2019 г., в сила от 28.05.2019 г.) система за вътрешен контрол върху изпълнението на задълженията, установени в този закон, Закона за мерките срещу финансирането на тероризма и в актовете по прилагането им;</w:t>
      </w:r>
    </w:p>
    <w:p w:rsidR="001642B2" w:rsidRDefault="001642B2" w:rsidP="001642B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(изм. - ДВ, бр. 84 от 2023 г.) реда за извършване на преглед, проверка и оценка на правилата, процедурите и изискванията по тази алинея, от вътрешния контрол върху изпълнението на задълженията по т. 3;</w:t>
      </w:r>
    </w:p>
    <w:p w:rsidR="001642B2" w:rsidRDefault="001642B2" w:rsidP="001642B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възможност за извършването на независим одит, при който да се проверяват и оценяват правилата, процедурите и изискванията по тази алинея, когато това е целесъобразно с оглед на размера и естеството на стопанската дейност на лицето по чл. 4;</w:t>
      </w:r>
    </w:p>
    <w:p w:rsidR="001642B2" w:rsidRDefault="001642B2" w:rsidP="001642B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вътрешната система по чл. 42;</w:t>
      </w:r>
    </w:p>
    <w:p w:rsidR="001642B2" w:rsidRDefault="001642B2" w:rsidP="001642B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вътрешна система за оценка на риска и определяне на рисковия профил на клиентите;</w:t>
      </w:r>
    </w:p>
    <w:p w:rsidR="001642B2" w:rsidRDefault="001642B2" w:rsidP="001642B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пропорционални на размера и естеството на стопанската дейност на лицето по чл. 4 политики, механизми за контрол и процедури за ограничаване и ефективно управление на рисковете от изпиране на пари и финансиране на тероризма, установени на равнището на Европейския съюз, на национално равнище, както и на равнище задължен субект;</w:t>
      </w:r>
    </w:p>
    <w:p w:rsidR="001642B2" w:rsidRDefault="001642B2" w:rsidP="001642B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9. правила и организация за изпълнение на задълженията за изясняване произхода на средствата и източника на имущественото състояние;</w:t>
      </w:r>
    </w:p>
    <w:p w:rsidR="001642B2" w:rsidRDefault="001642B2" w:rsidP="001642B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10. условията и реда за събиране, съхраняване и разкриване на информация;</w:t>
      </w:r>
    </w:p>
    <w:p w:rsidR="001642B2" w:rsidRDefault="001642B2" w:rsidP="001642B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11. времевите интервали, през които се преглеждат и актуализират поддържаните бази от данни и клиентските досиета в изпълнение на чл. 15 и 16, при съобразяване на установеното и документирано по реда на чл. 98 ниво на риска за клиентите и деловите взаимоотношения;</w:t>
      </w:r>
    </w:p>
    <w:p w:rsidR="001642B2" w:rsidRDefault="001642B2" w:rsidP="001642B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12. (доп. - ДВ, бр. 42 от 2019 г., в сила от 28.05.2019 г.) разпределението на отговорността за прилагане на мерките срещу изпирането на пари и на мерките срещу финансирането на тероризма по клоновете на лицето по чл. 4 и мерки, включващи процедури за оценка на риска по отношение на клонове и дъщерни дружества при условията на чл. 7, ако има такива;</w:t>
      </w:r>
    </w:p>
    <w:p w:rsidR="001642B2" w:rsidRDefault="001642B2" w:rsidP="001642B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13. (изм. - ДВ, бр. 60 от 2023 г., в сила от 14.07.2023 г.) правилата за организиране и за работа на специализираната служба по чл. 106, политики и процедури за проверка на професионалната компетентност и надеждността при наемане и текуща оценка на служителите в специализираната служба, както и правилата за проверката и обучението на тези служители; за целите на проверката по изречение първо може да се изисква и свидетелство за съдимост или друг аналогичен документ за лицата, които не са български граждани;</w:t>
      </w:r>
    </w:p>
    <w:p w:rsidR="001642B2" w:rsidRDefault="001642B2" w:rsidP="001642B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14. (изм. - ДВ, бр. 60 от 2023 г., в сила от 14.07.2023 г.) политики и процедури за проверка на професионалната компетентност и надеждността при наемане и текуща оценка на останалите служители, чиито служебни задължения по преценка на лицето по чл. 4 или на ръководителя на специализираната служба по чл. 106 биха могли да имат отношение към контрола и предотвратяване изпирането на пари и финансирането на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тероризма, както и правилата за обучението на тези служители, като за целите на проверката може да се изисква и свидетелство за съдимост или друг аналогичен документ за лицата, които не са български граждани;</w:t>
      </w:r>
    </w:p>
    <w:p w:rsidR="001642B2" w:rsidRDefault="001642B2" w:rsidP="001642B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15. (изм. - ДВ, бр. 42 от 2019 г., в сила от 28.05.2019 г., изм. - ДВ, бр. 94 от 2019 г.) разпределението на отговорността на представителите и служителите на лицето по чл. 4, както и на лицата в сходно положение, ангажирани в неговата дейност на друго основание, за изпълнението на задълженията, установени в този закон, в Закона за мерките срещу финансирането на тероризма и в актовете по прилагането им, както и данни за контакт с лицето по чл. 4 и с отговорните му представители и служители и лица в сходно положение, ангажирани в неговата дейност на друго основание, за целите на този закон, на Закона за мерките срещу финансирането на тероризма и на актовете по прилагането им;</w:t>
      </w:r>
    </w:p>
    <w:p w:rsidR="001642B2" w:rsidRDefault="001642B2" w:rsidP="001642B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16. (изм. и доп. - ДВ, бр. 42 от 2019 г., в сила от 28.05.2019 г., доп. - ДВ, бр. 94 от 2019 г.) пропорционална на размера и естеството на стопанската дейност на лицето по чл. 4 процедура за анонимно и независимо подаване на вътрешни сигнали от служители или лица в сходно положение, ангажирани в неговата дейност на друго основание, за нарушения на този закон, Закона за мерките срещу финансирането на тероризма и актовете по прилагането им, включително сигнали за съществуващо съмнение за изпиране на пари или финансиране на тероризма;</w:t>
      </w:r>
    </w:p>
    <w:p w:rsidR="001642B2" w:rsidRDefault="001642B2" w:rsidP="001642B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17. (изм. - ДВ, бр. 84 от 2023 г.) оценката по чл. 98;</w:t>
      </w:r>
    </w:p>
    <w:p w:rsidR="001642B2" w:rsidRDefault="001642B2" w:rsidP="001642B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18. (нова - ДВ, бр. 60 от 2023 г., в сила от 14.07.2023 г., изм. - ДВ, бр. 84 от 2023 г.) когато лицето по чл. 4 е част от група, политики и процедури за:</w:t>
      </w:r>
    </w:p>
    <w:p w:rsidR="001642B2" w:rsidRDefault="001642B2" w:rsidP="001642B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а) обмен на информация в рамките на групата за целите на изпълнение на задълженията за комплексна проверка и управление на рисковете от изпиране на пари и финансиране на тероризма;</w:t>
      </w:r>
    </w:p>
    <w:p w:rsidR="001642B2" w:rsidRDefault="001642B2" w:rsidP="001642B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б) обмен на информация в рамките на групата за целите на чл. 46, ал. 4, чл. 57, чл. 66, ал. 1, т. 4, чл. 72, ал. 6 и 7 и чл. 80, ал. 3, както и на чл. 9, ал. 13 - 15 от Закона за мерките срещу финансирането на тероризма;</w:t>
      </w:r>
    </w:p>
    <w:p w:rsidR="001642B2" w:rsidRDefault="001642B2" w:rsidP="001642B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в) предоставяне на информация от клоновете и дъщерните дружества за клиенти, сметки и сделки и операции, включително информация за сделки и операции по чл. 35, т. 6, за целите на превенцията на изпирането на пари и финансирането на тероризма;</w:t>
      </w:r>
    </w:p>
    <w:p w:rsidR="001642B2" w:rsidRDefault="001642B2" w:rsidP="001642B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г) предоставяне на информация на клоновете и дъщерните дружества за клиенти, сметки и сделки и операции, включително информация за сделки и операции по чл. 35, т. 6, за целите на превенцията на изпирането на пари и финансирането на тероризма, когато същата е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относима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и подходяща за управление на рисковете от изпиране на пари и финансиране на тероризма;</w:t>
      </w:r>
    </w:p>
    <w:p w:rsidR="001642B2" w:rsidRDefault="001642B2" w:rsidP="001642B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д) защита на обменяната в рамките на групата информация, включително с цел избягване разкриването на информация на съответния клиент или на трети лица за разкриването на информация по чл. 68, 72, 74 и 76;</w:t>
      </w:r>
    </w:p>
    <w:p w:rsidR="001642B2" w:rsidRDefault="001642B2" w:rsidP="001642B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19. (нова - ДВ, бр. 84 от 2023 г.) когато лицата по чл. 4, т. 2 и 7 предоставят услуги чрез представители, съответно когато застрахователите по т. 5 предоставят застрахователни услуги чрез агенти, политики и процедури за включване на техните представители или агенти в обхвата на правилата, както и процедура за наблюдаване спазването на задълженията по ал. 8;</w:t>
      </w:r>
    </w:p>
    <w:p w:rsidR="001642B2" w:rsidRDefault="001642B2" w:rsidP="001642B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20. (предишна т. 18 - ДВ, бр. 60 от 2023 г., в сила от 14.07.2023 г., предишна т. 19 - ДВ, бр. 84 от 2023 г.) други правила, процедури и изисквания съобразно особеностите на дейността на лицето по чл. 4.</w:t>
      </w:r>
    </w:p>
    <w:p w:rsidR="00FC0A02" w:rsidRDefault="00FC0A02"/>
    <w:sectPr w:rsidR="00FC0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62B"/>
    <w:rsid w:val="001642B2"/>
    <w:rsid w:val="002B262B"/>
    <w:rsid w:val="00B2178F"/>
    <w:rsid w:val="00FC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8A228"/>
  <w15:chartTrackingRefBased/>
  <w15:docId w15:val="{2B562E1B-8A30-404C-B4E0-15580F85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2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1011</Words>
  <Characters>5763</Characters>
  <Application>Microsoft Office Word</Application>
  <DocSecurity>0</DocSecurity>
  <Lines>48</Lines>
  <Paragraphs>13</Paragraphs>
  <ScaleCrop>false</ScaleCrop>
  <Company>NRA</Company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НЕЛИ ХРИСТОВА ДИМИТРОВА</dc:creator>
  <cp:keywords/>
  <dc:description/>
  <cp:lastModifiedBy>НЕЛИ ХРИСТОВА ДИМИТРОВА</cp:lastModifiedBy>
  <cp:revision>2</cp:revision>
  <dcterms:created xsi:type="dcterms:W3CDTF">2023-11-01T13:51:00Z</dcterms:created>
  <dcterms:modified xsi:type="dcterms:W3CDTF">2023-11-01T13:52:00Z</dcterms:modified>
</cp:coreProperties>
</file>