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54647" w14:textId="77777777" w:rsidR="006E6AC7" w:rsidRPr="00193ECC" w:rsidRDefault="00FB5556" w:rsidP="006E6AC7">
      <w:pPr>
        <w:spacing w:after="0"/>
        <w:jc w:val="right"/>
        <w:rPr>
          <w:b/>
          <w:i/>
          <w:szCs w:val="24"/>
          <w:lang w:val="bg-BG"/>
        </w:rPr>
      </w:pPr>
      <w:r w:rsidRPr="00FB5556">
        <w:rPr>
          <w:b/>
          <w:i/>
          <w:szCs w:val="24"/>
          <w:lang w:val="bg-BG"/>
        </w:rPr>
        <w:t xml:space="preserve">Приложение </w:t>
      </w:r>
      <w:r w:rsidR="005B5DD4">
        <w:rPr>
          <w:b/>
          <w:i/>
          <w:szCs w:val="24"/>
          <w:lang w:val="bg-BG"/>
        </w:rPr>
        <w:t>4</w:t>
      </w:r>
    </w:p>
    <w:p w14:paraId="4515BD1A" w14:textId="77777777" w:rsidR="00A5096A" w:rsidRPr="000A0F41" w:rsidRDefault="00A5096A" w:rsidP="00A5096A">
      <w:pPr>
        <w:spacing w:after="0"/>
        <w:jc w:val="right"/>
        <w:rPr>
          <w:b/>
          <w:bCs/>
          <w:szCs w:val="24"/>
          <w:lang w:val="bg-BG"/>
        </w:rPr>
      </w:pPr>
    </w:p>
    <w:p w14:paraId="6E0467D5" w14:textId="3A3C26C9" w:rsidR="006D60FF" w:rsidRPr="000A0F41" w:rsidRDefault="006D60FF" w:rsidP="006D60FF">
      <w:pPr>
        <w:spacing w:after="0"/>
        <w:jc w:val="center"/>
        <w:rPr>
          <w:b/>
          <w:szCs w:val="24"/>
          <w:lang w:val="bg-BG"/>
        </w:rPr>
      </w:pPr>
      <w:r w:rsidRPr="000A0F41">
        <w:rPr>
          <w:b/>
          <w:bCs/>
          <w:szCs w:val="24"/>
          <w:lang w:val="bg-BG"/>
        </w:rPr>
        <w:t>Общи условия към финансиран</w:t>
      </w:r>
      <w:r w:rsidR="00D64CBF">
        <w:rPr>
          <w:b/>
          <w:bCs/>
          <w:szCs w:val="24"/>
          <w:lang w:val="bg-BG"/>
        </w:rPr>
        <w:t>а</w:t>
      </w:r>
      <w:r w:rsidRPr="000A0F41">
        <w:rPr>
          <w:b/>
          <w:bCs/>
          <w:szCs w:val="24"/>
          <w:lang w:val="bg-BG"/>
        </w:rPr>
        <w:t>т</w:t>
      </w:r>
      <w:r w:rsidR="00D64CBF">
        <w:rPr>
          <w:b/>
          <w:bCs/>
          <w:szCs w:val="24"/>
          <w:lang w:val="bg-BG"/>
        </w:rPr>
        <w:t>а</w:t>
      </w:r>
      <w:r w:rsidRPr="000A0F41">
        <w:rPr>
          <w:b/>
          <w:bCs/>
          <w:szCs w:val="24"/>
          <w:lang w:val="bg-BG"/>
        </w:rPr>
        <w:t xml:space="preserve"> по Оперативна програма </w:t>
      </w:r>
      <w:r w:rsidRPr="009F6A9D">
        <w:rPr>
          <w:b/>
          <w:bCs/>
          <w:szCs w:val="24"/>
          <w:lang w:val="bg-BG"/>
        </w:rPr>
        <w:t>„Иновации и конкурентоспособност“ 2014-2020</w:t>
      </w:r>
      <w:r>
        <w:rPr>
          <w:b/>
          <w:bCs/>
          <w:szCs w:val="24"/>
          <w:lang w:val="bg-BG"/>
        </w:rPr>
        <w:t xml:space="preserve"> проекти по с</w:t>
      </w:r>
      <w:r w:rsidRPr="00C727D3">
        <w:rPr>
          <w:b/>
          <w:bCs/>
          <w:szCs w:val="24"/>
          <w:lang w:val="bg-BG"/>
        </w:rPr>
        <w:t>хема за набиране на заявл</w:t>
      </w:r>
      <w:r w:rsidR="004024B2">
        <w:rPr>
          <w:b/>
          <w:bCs/>
          <w:szCs w:val="24"/>
          <w:lang w:val="bg-BG"/>
        </w:rPr>
        <w:t xml:space="preserve">ения за подкрепа </w:t>
      </w:r>
      <w:bookmarkStart w:id="0" w:name="_GoBack"/>
      <w:r w:rsidR="004024B2">
        <w:rPr>
          <w:b/>
          <w:bCs/>
          <w:szCs w:val="24"/>
          <w:lang w:val="bg-BG"/>
        </w:rPr>
        <w:t>BG</w:t>
      </w:r>
      <w:bookmarkEnd w:id="0"/>
      <w:r w:rsidR="004024B2">
        <w:rPr>
          <w:b/>
          <w:bCs/>
          <w:szCs w:val="24"/>
          <w:lang w:val="bg-BG"/>
        </w:rPr>
        <w:t>16RFOP002-2.101</w:t>
      </w:r>
      <w:r w:rsidRPr="00C727D3">
        <w:rPr>
          <w:b/>
          <w:bCs/>
          <w:szCs w:val="24"/>
          <w:lang w:val="bg-BG"/>
        </w:rPr>
        <w:t xml:space="preserve"> „Подкрепа чрез оборотен капитал за МСП, засегнати от временните противоепидемични мерки</w:t>
      </w:r>
      <w:r w:rsidR="00F418BA">
        <w:rPr>
          <w:b/>
          <w:bCs/>
          <w:szCs w:val="24"/>
          <w:lang w:val="en-US"/>
        </w:rPr>
        <w:t xml:space="preserve"> II</w:t>
      </w:r>
      <w:r w:rsidRPr="00C727D3">
        <w:rPr>
          <w:b/>
          <w:bCs/>
          <w:szCs w:val="24"/>
          <w:lang w:val="bg-BG"/>
        </w:rPr>
        <w:t>“</w:t>
      </w:r>
    </w:p>
    <w:p w14:paraId="3A104AF8" w14:textId="77777777" w:rsidR="00643ECA" w:rsidRPr="000A0F41" w:rsidRDefault="00643ECA" w:rsidP="00643ECA">
      <w:pPr>
        <w:spacing w:after="0"/>
        <w:jc w:val="center"/>
        <w:rPr>
          <w:b/>
          <w:lang w:val="bg-BG"/>
        </w:rPr>
      </w:pPr>
    </w:p>
    <w:p w14:paraId="1E18D7D9" w14:textId="77777777" w:rsidR="00D87119" w:rsidRPr="000A0F41" w:rsidRDefault="00D87119" w:rsidP="0001511E">
      <w:pPr>
        <w:pStyle w:val="Text1"/>
        <w:rPr>
          <w:lang w:val="bg-BG"/>
        </w:rPr>
      </w:pPr>
    </w:p>
    <w:p w14:paraId="3A1D6BCF" w14:textId="77777777" w:rsidR="00FD0F40" w:rsidRPr="000A0F41" w:rsidRDefault="001A1173" w:rsidP="006F1204">
      <w:pPr>
        <w:pStyle w:val="SectionTitle"/>
        <w:spacing w:before="100" w:beforeAutospacing="1" w:after="240"/>
        <w:rPr>
          <w:sz w:val="22"/>
          <w:szCs w:val="22"/>
          <w:lang w:val="bg-BG"/>
        </w:rPr>
      </w:pPr>
      <w:r w:rsidRPr="000A0F41">
        <w:rPr>
          <w:bCs/>
          <w:sz w:val="22"/>
          <w:szCs w:val="22"/>
          <w:lang w:val="bg-BG"/>
        </w:rPr>
        <w:t>ОБЩИ И АДМИНИСТРАТИВНИ РАЗПОРЕДБИ</w:t>
      </w:r>
    </w:p>
    <w:p w14:paraId="15BDC516" w14:textId="77777777" w:rsidR="00FD0F40" w:rsidRPr="000A0F41" w:rsidRDefault="001A1173" w:rsidP="003549EC">
      <w:pPr>
        <w:pStyle w:val="Heading1"/>
        <w:numPr>
          <w:ilvl w:val="0"/>
          <w:numId w:val="0"/>
        </w:numPr>
        <w:spacing w:before="0" w:after="120"/>
        <w:rPr>
          <w:szCs w:val="24"/>
          <w:lang w:val="bg-BG"/>
        </w:rPr>
      </w:pPr>
      <w:bookmarkStart w:id="1" w:name="_Toc173497335"/>
      <w:bookmarkStart w:id="2" w:name="_Toc252453124"/>
      <w:r w:rsidRPr="000A0F41">
        <w:rPr>
          <w:szCs w:val="24"/>
          <w:lang w:val="bg-BG"/>
        </w:rPr>
        <w:t>Член 1</w:t>
      </w:r>
      <w:r w:rsidR="00A21450" w:rsidRPr="000A0F41">
        <w:rPr>
          <w:szCs w:val="24"/>
          <w:lang w:val="bg-BG"/>
        </w:rPr>
        <w:t xml:space="preserve"> –</w:t>
      </w:r>
      <w:r w:rsidRPr="000A0F41">
        <w:rPr>
          <w:szCs w:val="24"/>
          <w:lang w:val="bg-BG"/>
        </w:rPr>
        <w:t xml:space="preserve"> Общи задължения</w:t>
      </w:r>
      <w:bookmarkEnd w:id="1"/>
      <w:bookmarkEnd w:id="2"/>
    </w:p>
    <w:p w14:paraId="2C3E8B26" w14:textId="77777777" w:rsidR="00FD0F40" w:rsidRPr="000A0F41" w:rsidRDefault="008653D7" w:rsidP="00943DCA">
      <w:pPr>
        <w:pStyle w:val="Heading2"/>
        <w:tabs>
          <w:tab w:val="clear" w:pos="720"/>
          <w:tab w:val="num" w:pos="142"/>
        </w:tabs>
        <w:spacing w:after="120"/>
        <w:ind w:left="142" w:hanging="709"/>
        <w:rPr>
          <w:b w:val="0"/>
          <w:lang w:val="bg-BG"/>
        </w:rPr>
      </w:pPr>
      <w:bookmarkStart w:id="3" w:name="_Toc252453125"/>
      <w:r>
        <w:rPr>
          <w:b w:val="0"/>
          <w:lang w:val="bg-BG"/>
        </w:rPr>
        <w:t>Крайният ползвател на помощта</w:t>
      </w:r>
      <w:r w:rsidRPr="000A0F41">
        <w:rPr>
          <w:b w:val="0"/>
          <w:lang w:val="bg-BG"/>
        </w:rPr>
        <w:t xml:space="preserve"> </w:t>
      </w:r>
      <w:r w:rsidR="00EB3ED2" w:rsidRPr="000A0F41">
        <w:rPr>
          <w:b w:val="0"/>
          <w:lang w:val="bg-BG"/>
        </w:rPr>
        <w:t xml:space="preserve">е длъжен да изпълни </w:t>
      </w:r>
      <w:r w:rsidR="008963B3" w:rsidRPr="000A0F41">
        <w:rPr>
          <w:b w:val="0"/>
          <w:lang w:val="bg-BG"/>
        </w:rPr>
        <w:t>проекта</w:t>
      </w:r>
      <w:r>
        <w:rPr>
          <w:b w:val="0"/>
          <w:lang w:val="bg-BG"/>
        </w:rPr>
        <w:t>/заявлението за подкрепа</w:t>
      </w:r>
      <w:r w:rsidR="00783E7B" w:rsidRPr="000A0F41">
        <w:rPr>
          <w:b w:val="0"/>
          <w:lang w:val="bg-BG"/>
        </w:rPr>
        <w:t>,</w:t>
      </w:r>
      <w:r w:rsidR="008963B3" w:rsidRPr="000A0F41">
        <w:rPr>
          <w:b w:val="0"/>
          <w:lang w:val="bg-BG"/>
        </w:rPr>
        <w:t xml:space="preserve"> </w:t>
      </w:r>
      <w:r w:rsidR="00EB3ED2" w:rsidRPr="000A0F41">
        <w:rPr>
          <w:b w:val="0"/>
          <w:lang w:val="bg-BG"/>
        </w:rPr>
        <w:t xml:space="preserve">съобразно </w:t>
      </w:r>
      <w:r w:rsidR="005B0B14" w:rsidRPr="000A0F41">
        <w:rPr>
          <w:b w:val="0"/>
          <w:lang w:val="bg-BG"/>
        </w:rPr>
        <w:t>о</w:t>
      </w:r>
      <w:r w:rsidR="00B91C70" w:rsidRPr="000A0F41">
        <w:rPr>
          <w:b w:val="0"/>
          <w:lang w:val="bg-BG"/>
        </w:rPr>
        <w:t>писанието</w:t>
      </w:r>
      <w:r w:rsidR="00380A51">
        <w:rPr>
          <w:b w:val="0"/>
          <w:lang w:val="bg-BG"/>
        </w:rPr>
        <w:t>, съдържащо се във Формуляра за кандидатстване</w:t>
      </w:r>
      <w:r w:rsidR="00DA4298" w:rsidRPr="000A0F41">
        <w:rPr>
          <w:b w:val="0"/>
          <w:lang w:val="bg-BG"/>
        </w:rPr>
        <w:t>,</w:t>
      </w:r>
      <w:r w:rsidR="00E1033E" w:rsidRPr="000A0F41">
        <w:rPr>
          <w:b w:val="0"/>
          <w:lang w:val="bg-BG"/>
        </w:rPr>
        <w:t xml:space="preserve"> и</w:t>
      </w:r>
      <w:r w:rsidR="00EB3ED2" w:rsidRPr="000A0F41">
        <w:rPr>
          <w:b w:val="0"/>
          <w:lang w:val="bg-BG"/>
        </w:rPr>
        <w:t xml:space="preserve"> с оглед изпълнение на </w:t>
      </w:r>
      <w:r w:rsidR="00B9433B" w:rsidRPr="000A0F41">
        <w:rPr>
          <w:b w:val="0"/>
          <w:lang w:val="bg-BG"/>
        </w:rPr>
        <w:t xml:space="preserve">предвидените в него </w:t>
      </w:r>
      <w:r w:rsidR="00EB3ED2" w:rsidRPr="000A0F41">
        <w:rPr>
          <w:b w:val="0"/>
          <w:lang w:val="bg-BG"/>
        </w:rPr>
        <w:t>цели</w:t>
      </w:r>
      <w:r w:rsidR="00FD0F40" w:rsidRPr="000A0F41">
        <w:rPr>
          <w:b w:val="0"/>
          <w:lang w:val="bg-BG"/>
        </w:rPr>
        <w:t>.</w:t>
      </w:r>
      <w:bookmarkEnd w:id="3"/>
      <w:r w:rsidR="003B6EC7" w:rsidRPr="00670EC4">
        <w:rPr>
          <w:b w:val="0"/>
          <w:lang w:val="bg-BG"/>
        </w:rPr>
        <w:t xml:space="preserve"> </w:t>
      </w:r>
    </w:p>
    <w:p w14:paraId="766D0672" w14:textId="70E9D24C" w:rsidR="00FD0F40" w:rsidRPr="0060344A" w:rsidRDefault="004E19AB" w:rsidP="0060344A">
      <w:pPr>
        <w:pStyle w:val="Heading2"/>
        <w:tabs>
          <w:tab w:val="clear" w:pos="720"/>
        </w:tabs>
        <w:ind w:left="142" w:hanging="709"/>
        <w:rPr>
          <w:b w:val="0"/>
          <w:lang w:val="bg-BG"/>
        </w:rPr>
      </w:pPr>
      <w:bookmarkStart w:id="4" w:name="_Toc252453126"/>
      <w:r>
        <w:rPr>
          <w:b w:val="0"/>
          <w:lang w:val="bg-BG"/>
        </w:rPr>
        <w:t xml:space="preserve"> </w:t>
      </w:r>
      <w:r w:rsidR="00EF285D">
        <w:rPr>
          <w:b w:val="0"/>
          <w:lang w:val="bg-BG"/>
        </w:rPr>
        <w:t>Крайният ползвател на помощта</w:t>
      </w:r>
      <w:r w:rsidR="00EF285D" w:rsidRPr="000A0F41">
        <w:rPr>
          <w:b w:val="0"/>
          <w:lang w:val="bg-BG"/>
        </w:rPr>
        <w:t xml:space="preserve"> </w:t>
      </w:r>
      <w:r w:rsidR="00A133A0" w:rsidRPr="0060344A">
        <w:rPr>
          <w:b w:val="0"/>
          <w:lang w:val="bg-BG"/>
        </w:rPr>
        <w:t xml:space="preserve">трябва да изпълни </w:t>
      </w:r>
      <w:r w:rsidR="008963B3" w:rsidRPr="0060344A">
        <w:rPr>
          <w:b w:val="0"/>
          <w:lang w:val="bg-BG"/>
        </w:rPr>
        <w:t xml:space="preserve">проекта </w:t>
      </w:r>
      <w:r w:rsidR="00A133A0" w:rsidRPr="0060344A">
        <w:rPr>
          <w:b w:val="0"/>
          <w:lang w:val="bg-BG"/>
        </w:rPr>
        <w:t xml:space="preserve">с грижата на добър стопанин, </w:t>
      </w:r>
      <w:r w:rsidR="00B92CF6" w:rsidRPr="0060344A">
        <w:rPr>
          <w:b w:val="0"/>
          <w:lang w:val="bg-BG"/>
        </w:rPr>
        <w:t xml:space="preserve">при спазване на </w:t>
      </w:r>
      <w:r w:rsidR="0060344A">
        <w:rPr>
          <w:b w:val="0"/>
          <w:lang w:val="bg-BG"/>
        </w:rPr>
        <w:t>принципите</w:t>
      </w:r>
      <w:r w:rsidR="0060344A" w:rsidRPr="0060344A">
        <w:rPr>
          <w:b w:val="0"/>
          <w:lang w:val="bg-BG"/>
        </w:rPr>
        <w:t xml:space="preserve"> </w:t>
      </w:r>
      <w:r w:rsidR="00B92CF6" w:rsidRPr="0060344A">
        <w:rPr>
          <w:b w:val="0"/>
          <w:lang w:val="bg-BG"/>
        </w:rPr>
        <w:t xml:space="preserve">за </w:t>
      </w:r>
      <w:r w:rsidR="0060344A" w:rsidRPr="0060344A">
        <w:rPr>
          <w:b w:val="0"/>
          <w:lang w:val="bg-BG"/>
        </w:rPr>
        <w:t xml:space="preserve">добро финансово управление </w:t>
      </w:r>
      <w:r w:rsidR="0060344A">
        <w:rPr>
          <w:b w:val="0"/>
          <w:lang w:val="bg-BG"/>
        </w:rPr>
        <w:t>(</w:t>
      </w:r>
      <w:r w:rsidR="0060344A" w:rsidRPr="0060344A">
        <w:rPr>
          <w:b w:val="0"/>
          <w:lang w:val="bg-BG"/>
        </w:rPr>
        <w:t>икономич</w:t>
      </w:r>
      <w:r w:rsidR="0060344A">
        <w:rPr>
          <w:b w:val="0"/>
          <w:lang w:val="bg-BG"/>
        </w:rPr>
        <w:t xml:space="preserve">ност, ефикасност и ефективност); </w:t>
      </w:r>
      <w:r w:rsidR="0060344A" w:rsidRPr="0060344A">
        <w:rPr>
          <w:b w:val="0"/>
          <w:lang w:val="bg-BG"/>
        </w:rPr>
        <w:t>публичност и прозрачност</w:t>
      </w:r>
      <w:r w:rsidR="0060344A">
        <w:rPr>
          <w:b w:val="0"/>
          <w:lang w:val="bg-BG"/>
        </w:rPr>
        <w:t>;</w:t>
      </w:r>
      <w:r w:rsidR="0060344A" w:rsidRPr="0060344A">
        <w:rPr>
          <w:b w:val="0"/>
          <w:lang w:val="bg-BG"/>
        </w:rPr>
        <w:t xml:space="preserve"> свободна и лоялна конкуренция</w:t>
      </w:r>
      <w:r w:rsidR="00A133A0" w:rsidRPr="0060344A">
        <w:rPr>
          <w:b w:val="0"/>
          <w:lang w:val="bg-BG"/>
        </w:rPr>
        <w:t xml:space="preserve">, в съответствие с най-добрите практики в съответната област и с </w:t>
      </w:r>
      <w:r w:rsidR="00F32B60">
        <w:rPr>
          <w:b w:val="0"/>
          <w:lang w:val="bg-BG"/>
        </w:rPr>
        <w:t>проекта</w:t>
      </w:r>
      <w:r w:rsidR="00FD0F40" w:rsidRPr="0060344A">
        <w:rPr>
          <w:b w:val="0"/>
          <w:lang w:val="bg-BG"/>
        </w:rPr>
        <w:t>.</w:t>
      </w:r>
      <w:r w:rsidR="00056FE5" w:rsidRPr="0060344A">
        <w:rPr>
          <w:b w:val="0"/>
          <w:lang w:val="bg-BG"/>
        </w:rPr>
        <w:t xml:space="preserve"> </w:t>
      </w:r>
      <w:r w:rsidR="009200CE" w:rsidRPr="0060344A">
        <w:rPr>
          <w:b w:val="0"/>
          <w:lang w:val="bg-BG"/>
        </w:rPr>
        <w:t xml:space="preserve">За тази цел </w:t>
      </w:r>
      <w:r w:rsidR="00EF285D">
        <w:rPr>
          <w:b w:val="0"/>
          <w:lang w:val="bg-BG"/>
        </w:rPr>
        <w:t>Крайният ползвател на помощта</w:t>
      </w:r>
      <w:r w:rsidR="00EF285D" w:rsidRPr="000A0F41">
        <w:rPr>
          <w:b w:val="0"/>
          <w:lang w:val="bg-BG"/>
        </w:rPr>
        <w:t xml:space="preserve"> </w:t>
      </w:r>
      <w:r w:rsidR="009200CE" w:rsidRPr="0060344A">
        <w:rPr>
          <w:b w:val="0"/>
          <w:lang w:val="bg-BG"/>
        </w:rPr>
        <w:t xml:space="preserve">трябва да </w:t>
      </w:r>
      <w:r w:rsidR="00B92CF6" w:rsidRPr="0060344A">
        <w:rPr>
          <w:b w:val="0"/>
          <w:lang w:val="bg-BG"/>
        </w:rPr>
        <w:t xml:space="preserve">осигури </w:t>
      </w:r>
      <w:r w:rsidR="0060344A">
        <w:rPr>
          <w:b w:val="0"/>
          <w:lang w:val="bg-BG"/>
        </w:rPr>
        <w:t xml:space="preserve">необходимия административен, финансов и оперативен капацитет </w:t>
      </w:r>
      <w:r w:rsidR="009200CE" w:rsidRPr="0060344A">
        <w:rPr>
          <w:b w:val="0"/>
          <w:lang w:val="bg-BG"/>
        </w:rPr>
        <w:t>за пълното и точно изпълнение на проекта</w:t>
      </w:r>
      <w:bookmarkEnd w:id="4"/>
      <w:r w:rsidR="00FF4196">
        <w:rPr>
          <w:b w:val="0"/>
          <w:lang w:val="bg-BG"/>
        </w:rPr>
        <w:t>.</w:t>
      </w:r>
    </w:p>
    <w:p w14:paraId="4F9D34DB" w14:textId="77777777" w:rsidR="00FB5A45" w:rsidRPr="000A0F41" w:rsidRDefault="00EF285D" w:rsidP="00943DCA">
      <w:pPr>
        <w:pStyle w:val="Heading2"/>
        <w:tabs>
          <w:tab w:val="clear" w:pos="720"/>
          <w:tab w:val="num" w:pos="142"/>
        </w:tabs>
        <w:spacing w:after="120"/>
        <w:ind w:left="142" w:hanging="709"/>
        <w:rPr>
          <w:b w:val="0"/>
          <w:lang w:val="bg-BG"/>
        </w:rPr>
      </w:pPr>
      <w:bookmarkStart w:id="5" w:name="_Toc252453127"/>
      <w:r>
        <w:rPr>
          <w:b w:val="0"/>
          <w:lang w:val="bg-BG"/>
        </w:rPr>
        <w:t>Крайният ползвател на помощта</w:t>
      </w:r>
      <w:r w:rsidRPr="000A0F41">
        <w:rPr>
          <w:b w:val="0"/>
          <w:lang w:val="bg-BG"/>
        </w:rPr>
        <w:t xml:space="preserve"> </w:t>
      </w:r>
      <w:r w:rsidR="000F34F1" w:rsidRPr="000A0F41">
        <w:rPr>
          <w:b w:val="0"/>
          <w:lang w:val="bg-BG"/>
        </w:rPr>
        <w:t>изпълнява задълженията си самостоятелно</w:t>
      </w:r>
      <w:bookmarkEnd w:id="5"/>
      <w:r w:rsidR="00FF4196">
        <w:rPr>
          <w:b w:val="0"/>
          <w:lang w:val="bg-BG"/>
        </w:rPr>
        <w:t>.</w:t>
      </w:r>
    </w:p>
    <w:p w14:paraId="5D018FB2" w14:textId="77777777" w:rsidR="00FD0F40" w:rsidRPr="009C0333" w:rsidRDefault="00F958CD" w:rsidP="009C0333">
      <w:pPr>
        <w:pStyle w:val="Heading2"/>
        <w:numPr>
          <w:ilvl w:val="0"/>
          <w:numId w:val="0"/>
        </w:numPr>
        <w:spacing w:after="120"/>
        <w:ind w:left="142"/>
        <w:rPr>
          <w:b w:val="0"/>
          <w:lang w:val="bg-BG"/>
        </w:rPr>
      </w:pPr>
      <w:bookmarkStart w:id="6" w:name="_Toc252453128"/>
      <w:r w:rsidRPr="009C0333">
        <w:rPr>
          <w:b w:val="0"/>
          <w:lang w:val="bg-BG"/>
        </w:rPr>
        <w:t xml:space="preserve">По настоящата </w:t>
      </w:r>
      <w:r w:rsidR="008B0E22" w:rsidRPr="009C0333">
        <w:rPr>
          <w:b w:val="0"/>
          <w:lang w:val="bg-BG"/>
        </w:rPr>
        <w:t>схема</w:t>
      </w:r>
      <w:r w:rsidRPr="009C0333">
        <w:rPr>
          <w:b w:val="0"/>
          <w:lang w:val="bg-BG"/>
        </w:rPr>
        <w:t xml:space="preserve"> за подбор на проекти </w:t>
      </w:r>
      <w:r w:rsidR="008B0E22" w:rsidRPr="009C0333">
        <w:rPr>
          <w:b w:val="0"/>
          <w:lang w:val="bg-BG"/>
        </w:rPr>
        <w:t>кандидатите</w:t>
      </w:r>
      <w:r w:rsidRPr="009C0333">
        <w:rPr>
          <w:b w:val="0"/>
          <w:lang w:val="bg-BG"/>
        </w:rPr>
        <w:t xml:space="preserve"> участват индивидуално, а не съвместно с партньорски или други организации.</w:t>
      </w:r>
      <w:bookmarkEnd w:id="6"/>
    </w:p>
    <w:p w14:paraId="1FF28D36" w14:textId="77777777" w:rsidR="00D16627" w:rsidRPr="000A0F41" w:rsidRDefault="00EF285D" w:rsidP="00F958CD">
      <w:pPr>
        <w:pStyle w:val="Heading2"/>
        <w:tabs>
          <w:tab w:val="clear" w:pos="720"/>
          <w:tab w:val="num" w:pos="142"/>
        </w:tabs>
        <w:spacing w:after="120"/>
        <w:ind w:left="142" w:hanging="709"/>
        <w:rPr>
          <w:b w:val="0"/>
          <w:lang w:val="bg-BG"/>
        </w:rPr>
      </w:pPr>
      <w:bookmarkStart w:id="7" w:name="_Toc252453129"/>
      <w:r>
        <w:rPr>
          <w:b w:val="0"/>
          <w:lang w:val="bg-BG"/>
        </w:rPr>
        <w:t>Крайният ползвател на помощта</w:t>
      </w:r>
      <w:r w:rsidRPr="000A0F41">
        <w:rPr>
          <w:b w:val="0"/>
          <w:lang w:val="bg-BG"/>
        </w:rPr>
        <w:t xml:space="preserve"> </w:t>
      </w:r>
      <w:r w:rsidR="00D16627" w:rsidRPr="000A0F41">
        <w:rPr>
          <w:b w:val="0"/>
          <w:lang w:val="bg-BG"/>
        </w:rPr>
        <w:t>има право да сключва договори с изпълнители, ако естеството на проекта изисква това.</w:t>
      </w:r>
      <w:bookmarkEnd w:id="7"/>
      <w:r w:rsidR="00D16627" w:rsidRPr="000A0F41">
        <w:rPr>
          <w:b w:val="0"/>
          <w:lang w:val="bg-BG"/>
        </w:rPr>
        <w:t xml:space="preserve"> </w:t>
      </w:r>
    </w:p>
    <w:p w14:paraId="37201986" w14:textId="77777777" w:rsidR="008C3DEC" w:rsidRPr="00697FA1" w:rsidRDefault="00507CDF" w:rsidP="00943DCA">
      <w:pPr>
        <w:pStyle w:val="NumPar2"/>
        <w:numPr>
          <w:ilvl w:val="0"/>
          <w:numId w:val="0"/>
        </w:numPr>
        <w:tabs>
          <w:tab w:val="num" w:pos="142"/>
        </w:tabs>
        <w:spacing w:after="60"/>
        <w:ind w:left="142" w:hanging="567"/>
        <w:rPr>
          <w:lang w:val="bg-BG"/>
        </w:rPr>
      </w:pPr>
      <w:r w:rsidRPr="000A0F41">
        <w:rPr>
          <w:lang w:val="bg-BG"/>
        </w:rPr>
        <w:tab/>
      </w:r>
      <w:r w:rsidR="00D16627" w:rsidRPr="000A0F41">
        <w:rPr>
          <w:lang w:val="bg-BG"/>
        </w:rPr>
        <w:t xml:space="preserve">За тези случаи </w:t>
      </w:r>
      <w:r w:rsidR="00EF285D">
        <w:rPr>
          <w:b/>
          <w:lang w:val="bg-BG"/>
        </w:rPr>
        <w:t>Крайният ползвател на помощта</w:t>
      </w:r>
      <w:r w:rsidR="00EF285D" w:rsidRPr="000A0F41">
        <w:rPr>
          <w:b/>
          <w:lang w:val="bg-BG"/>
        </w:rPr>
        <w:t xml:space="preserve"> </w:t>
      </w:r>
      <w:r w:rsidR="00D16627" w:rsidRPr="000A0F41">
        <w:rPr>
          <w:lang w:val="bg-BG"/>
        </w:rPr>
        <w:t xml:space="preserve">се задължава да прилага процедурите за избор на изпълнител, уредени в Закона за обществените поръчки и нормативните актове по прилагането му, когато се явява възложител по смисъла на </w:t>
      </w:r>
      <w:r w:rsidR="00D16627" w:rsidRPr="00697FA1">
        <w:rPr>
          <w:lang w:val="bg-BG"/>
        </w:rPr>
        <w:t>Закона за обществените поръчки.</w:t>
      </w:r>
    </w:p>
    <w:p w14:paraId="657FF967" w14:textId="2985400F" w:rsidR="00A83872" w:rsidRPr="00513084" w:rsidRDefault="004E19AB" w:rsidP="0046421A">
      <w:pPr>
        <w:pStyle w:val="Text2"/>
        <w:tabs>
          <w:tab w:val="num" w:pos="142"/>
        </w:tabs>
        <w:spacing w:after="60"/>
        <w:ind w:left="142" w:hanging="709"/>
        <w:rPr>
          <w:szCs w:val="24"/>
          <w:lang w:val="bg-BG"/>
        </w:rPr>
      </w:pPr>
      <w:r>
        <w:rPr>
          <w:lang w:val="bg-BG"/>
        </w:rPr>
        <w:tab/>
      </w:r>
      <w:r w:rsidR="00EF285D">
        <w:rPr>
          <w:b/>
          <w:lang w:val="bg-BG"/>
        </w:rPr>
        <w:t>Крайният ползвател на помощта</w:t>
      </w:r>
      <w:r w:rsidR="00337486">
        <w:rPr>
          <w:lang w:val="bg-BG"/>
        </w:rPr>
        <w:t>,</w:t>
      </w:r>
      <w:r w:rsidR="00542D81" w:rsidRPr="00542D81">
        <w:rPr>
          <w:lang w:val="bg-BG"/>
        </w:rPr>
        <w:t xml:space="preserve"> когато не е възложител по смисъла на Закона за обществените поръчки</w:t>
      </w:r>
      <w:r w:rsidR="0046421A">
        <w:rPr>
          <w:lang w:val="bg-BG"/>
        </w:rPr>
        <w:t>,</w:t>
      </w:r>
      <w:r w:rsidR="008C3DEC" w:rsidRPr="00697FA1">
        <w:rPr>
          <w:lang w:val="bg-BG"/>
        </w:rPr>
        <w:t xml:space="preserve"> се задължава да</w:t>
      </w:r>
      <w:r w:rsidR="0046421A">
        <w:rPr>
          <w:lang w:val="bg-BG"/>
        </w:rPr>
        <w:t xml:space="preserve"> прилага</w:t>
      </w:r>
      <w:r w:rsidR="008C3DEC" w:rsidRPr="00697FA1">
        <w:rPr>
          <w:lang w:val="bg-BG"/>
        </w:rPr>
        <w:t xml:space="preserve"> </w:t>
      </w:r>
      <w:r w:rsidR="0046421A" w:rsidRPr="0046421A">
        <w:rPr>
          <w:lang w:val="bg-BG"/>
        </w:rPr>
        <w:t xml:space="preserve">специфичните правилата за определяне на изпълнител от бенефициенти на безвъзмездна финансова помощ, предвидени в глава четвърта от Закона за управление на средствата от Европейските структурни и инвестиционни фондове (ЗУСЕСИФ) и в </w:t>
      </w:r>
      <w:r w:rsidR="00B1636D" w:rsidRPr="00B1636D">
        <w:rPr>
          <w:lang w:val="bg-BG"/>
        </w:rPr>
        <w:t>ПМС 160/ 01.07.2016 за определянето на правилата за разглеждане и оценяване на оферти и сключването на договорите в процедура за избор с публична покана от бенефициенти на безвъзмездна финансова помощ от Европейските структурни и инвестиционни фондове</w:t>
      </w:r>
      <w:r w:rsidR="00B1636D">
        <w:rPr>
          <w:lang w:val="bg-BG"/>
        </w:rPr>
        <w:t>.</w:t>
      </w:r>
      <w:r w:rsidR="00507CDF" w:rsidRPr="000A0F41">
        <w:rPr>
          <w:lang w:val="bg-BG"/>
        </w:rPr>
        <w:tab/>
      </w:r>
    </w:p>
    <w:p w14:paraId="798FC872" w14:textId="60DC721C" w:rsidR="00A83872" w:rsidRPr="006755C6" w:rsidRDefault="00A83872" w:rsidP="00DA4298">
      <w:pPr>
        <w:pStyle w:val="Text2"/>
        <w:tabs>
          <w:tab w:val="clear" w:pos="2161"/>
          <w:tab w:val="num" w:pos="142"/>
        </w:tabs>
        <w:spacing w:after="120"/>
        <w:ind w:left="142" w:hanging="709"/>
        <w:rPr>
          <w:szCs w:val="24"/>
          <w:lang w:val="bg-BG"/>
        </w:rPr>
      </w:pPr>
      <w:r>
        <w:rPr>
          <w:sz w:val="22"/>
          <w:szCs w:val="22"/>
          <w:lang w:val="ru-RU"/>
        </w:rPr>
        <w:tab/>
      </w:r>
      <w:r w:rsidR="00DA076C" w:rsidRPr="006028B2">
        <w:rPr>
          <w:szCs w:val="24"/>
          <w:lang w:val="bg-BG"/>
        </w:rPr>
        <w:t xml:space="preserve">При нарушения на националното законодателство в областта на обществените поръчки (ЗОП) или на реда за определяне на изпълнител от страна на бенефициенти на договорена безвъзмездна финансова помощ от Европейските структурни и инвестиционни фондове, в случаите, когато </w:t>
      </w:r>
      <w:r w:rsidR="00D4283F" w:rsidRPr="006028B2">
        <w:rPr>
          <w:szCs w:val="24"/>
          <w:lang w:val="bg-BG"/>
        </w:rPr>
        <w:t>Крайният ползва</w:t>
      </w:r>
      <w:r w:rsidR="004E19AB">
        <w:rPr>
          <w:szCs w:val="24"/>
          <w:lang w:val="bg-BG"/>
        </w:rPr>
        <w:t>тел на помощта</w:t>
      </w:r>
      <w:r w:rsidR="00DA076C" w:rsidRPr="006028B2">
        <w:rPr>
          <w:szCs w:val="24"/>
          <w:lang w:val="bg-BG"/>
        </w:rPr>
        <w:t xml:space="preserve"> не се явява възложител на обществена поръчка, Управляващият орган </w:t>
      </w:r>
      <w:r w:rsidR="007249DE" w:rsidRPr="006028B2">
        <w:rPr>
          <w:szCs w:val="24"/>
          <w:lang w:val="bg-BG"/>
        </w:rPr>
        <w:t xml:space="preserve">на ОПИК </w:t>
      </w:r>
      <w:r w:rsidR="00380A51">
        <w:rPr>
          <w:szCs w:val="24"/>
          <w:lang w:val="bg-BG"/>
        </w:rPr>
        <w:t xml:space="preserve">може да </w:t>
      </w:r>
      <w:r w:rsidR="00DA076C" w:rsidRPr="006028B2">
        <w:rPr>
          <w:szCs w:val="24"/>
          <w:lang w:val="bg-BG"/>
        </w:rPr>
        <w:t>нал</w:t>
      </w:r>
      <w:r w:rsidR="00380A51">
        <w:rPr>
          <w:szCs w:val="24"/>
          <w:lang w:val="bg-BG"/>
        </w:rPr>
        <w:t>ожи</w:t>
      </w:r>
      <w:r w:rsidR="00DA076C" w:rsidRPr="006028B2">
        <w:rPr>
          <w:szCs w:val="24"/>
          <w:lang w:val="bg-BG"/>
        </w:rPr>
        <w:t xml:space="preserve"> финансови корекции по реда и при условията на приложимото национално и </w:t>
      </w:r>
      <w:r w:rsidR="00DA076C" w:rsidRPr="006028B2">
        <w:rPr>
          <w:szCs w:val="24"/>
          <w:lang w:val="bg-BG"/>
        </w:rPr>
        <w:lastRenderedPageBreak/>
        <w:t xml:space="preserve">европейско законодателство за определяне на финансови корекции, които се прилагат спрямо разходите, свързани с изпълнението на оперативните програми, съфинансирани от </w:t>
      </w:r>
      <w:r w:rsidR="007B59B1" w:rsidRPr="006028B2">
        <w:rPr>
          <w:szCs w:val="24"/>
          <w:lang w:val="bg-BG"/>
        </w:rPr>
        <w:t>Европейските структурни и инвестиционни фондове</w:t>
      </w:r>
      <w:r w:rsidR="00DA076C" w:rsidRPr="006028B2">
        <w:rPr>
          <w:szCs w:val="24"/>
          <w:lang w:val="bg-BG"/>
        </w:rPr>
        <w:t>.</w:t>
      </w:r>
      <w:r w:rsidR="00734D79" w:rsidRPr="006028B2">
        <w:rPr>
          <w:szCs w:val="24"/>
          <w:lang w:val="bg-BG"/>
        </w:rPr>
        <w:t xml:space="preserve"> Управляващият орган </w:t>
      </w:r>
      <w:r w:rsidR="007249DE" w:rsidRPr="006028B2">
        <w:rPr>
          <w:szCs w:val="24"/>
          <w:lang w:val="bg-BG"/>
        </w:rPr>
        <w:t xml:space="preserve">на ОПИК </w:t>
      </w:r>
      <w:r w:rsidR="00734D79" w:rsidRPr="006028B2">
        <w:rPr>
          <w:szCs w:val="24"/>
          <w:lang w:val="bg-BG"/>
        </w:rPr>
        <w:t xml:space="preserve">определя финансови корекции и информира </w:t>
      </w:r>
      <w:r w:rsidR="006F60D6" w:rsidRPr="006028B2">
        <w:rPr>
          <w:szCs w:val="24"/>
          <w:lang w:val="bg-BG"/>
        </w:rPr>
        <w:t>Крайния ползвател на помощта</w:t>
      </w:r>
      <w:r w:rsidR="00734D79" w:rsidRPr="006028B2">
        <w:rPr>
          <w:szCs w:val="24"/>
          <w:lang w:val="bg-BG"/>
        </w:rPr>
        <w:t xml:space="preserve"> за сумата, подлежа</w:t>
      </w:r>
      <w:r w:rsidR="009B462D" w:rsidRPr="006028B2">
        <w:rPr>
          <w:szCs w:val="24"/>
          <w:lang w:val="bg-BG"/>
        </w:rPr>
        <w:t>ща на възстановяване с решение</w:t>
      </w:r>
      <w:r w:rsidR="00734D79" w:rsidRPr="006028B2">
        <w:rPr>
          <w:szCs w:val="24"/>
          <w:lang w:val="bg-BG"/>
        </w:rPr>
        <w:t xml:space="preserve"> по чл. 73, ал. 1 ЗУСЕСИФ.</w:t>
      </w:r>
    </w:p>
    <w:p w14:paraId="1C09AA10" w14:textId="600085BB" w:rsidR="000C757B" w:rsidRDefault="00971AF8" w:rsidP="000C757B">
      <w:pPr>
        <w:pStyle w:val="Text2"/>
        <w:spacing w:after="120"/>
        <w:ind w:left="142" w:hanging="709"/>
        <w:rPr>
          <w:lang w:val="bg-BG"/>
        </w:rPr>
      </w:pPr>
      <w:r w:rsidRPr="000A0F41">
        <w:rPr>
          <w:lang w:val="bg-BG"/>
        </w:rPr>
        <w:t>1.6.</w:t>
      </w:r>
      <w:r w:rsidR="00F37170" w:rsidRPr="000A0F41">
        <w:rPr>
          <w:lang w:val="bg-BG"/>
        </w:rPr>
        <w:tab/>
      </w:r>
      <w:r w:rsidR="00086182" w:rsidRPr="00086182">
        <w:rPr>
          <w:lang w:val="bg-BG"/>
        </w:rPr>
        <w:t xml:space="preserve">Редът за избор на изпълнител съгласно разпоредбите на ЗУСЕСИФ и Постановление МС № 160 на Министерския съвет от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(обн., ДВ, бр. 52 от 2016 г.), е приложим за </w:t>
      </w:r>
      <w:r w:rsidR="007F0B24">
        <w:rPr>
          <w:lang w:val="bg-BG"/>
        </w:rPr>
        <w:t>крайните ползватели на помощта</w:t>
      </w:r>
      <w:r w:rsidR="007F0B24" w:rsidRPr="00086182">
        <w:rPr>
          <w:lang w:val="bg-BG"/>
        </w:rPr>
        <w:t xml:space="preserve"> </w:t>
      </w:r>
      <w:r w:rsidR="00086182" w:rsidRPr="00086182">
        <w:rPr>
          <w:lang w:val="bg-BG"/>
        </w:rPr>
        <w:t>за разходите, извършени в периода след обявяване на схемата. Изискването не се прилага за разхо</w:t>
      </w:r>
      <w:r w:rsidR="004E19AB">
        <w:rPr>
          <w:lang w:val="bg-BG"/>
        </w:rPr>
        <w:t xml:space="preserve">дите за наем и възнаграждения. </w:t>
      </w:r>
    </w:p>
    <w:p w14:paraId="39CDE9FA" w14:textId="4C7F9D3A" w:rsidR="00B35C9A" w:rsidRPr="000A0F41" w:rsidRDefault="00513084" w:rsidP="00513084">
      <w:pPr>
        <w:pStyle w:val="Text2"/>
        <w:spacing w:after="120"/>
        <w:ind w:left="142" w:hanging="709"/>
        <w:rPr>
          <w:lang w:val="bg-BG"/>
        </w:rPr>
      </w:pPr>
      <w:r>
        <w:rPr>
          <w:lang w:val="bg-BG"/>
        </w:rPr>
        <w:t>1.7.</w:t>
      </w:r>
      <w:r>
        <w:rPr>
          <w:lang w:val="bg-BG"/>
        </w:rPr>
        <w:tab/>
      </w:r>
      <w:r w:rsidR="00EF285D" w:rsidRPr="00D4283F">
        <w:rPr>
          <w:lang w:val="bg-BG"/>
        </w:rPr>
        <w:t>Крайният ползвател на помощта</w:t>
      </w:r>
      <w:r w:rsidR="00EF285D" w:rsidRPr="000A0F41">
        <w:rPr>
          <w:b/>
          <w:lang w:val="bg-BG"/>
        </w:rPr>
        <w:t xml:space="preserve"> </w:t>
      </w:r>
      <w:r w:rsidR="00F12ACC" w:rsidRPr="000A0F41">
        <w:rPr>
          <w:lang w:val="bg-BG"/>
        </w:rPr>
        <w:t xml:space="preserve">и </w:t>
      </w:r>
      <w:r w:rsidR="00380A51">
        <w:rPr>
          <w:lang w:val="bg-BG"/>
        </w:rPr>
        <w:t>НАП</w:t>
      </w:r>
      <w:r w:rsidR="00401866" w:rsidRPr="000A0F41">
        <w:rPr>
          <w:lang w:val="bg-BG"/>
        </w:rPr>
        <w:t xml:space="preserve"> </w:t>
      </w:r>
      <w:r w:rsidR="00F12ACC" w:rsidRPr="000A0F41">
        <w:rPr>
          <w:lang w:val="bg-BG"/>
        </w:rPr>
        <w:t>са единствените страни (наричани за краткост “страните”) по</w:t>
      </w:r>
      <w:r w:rsidR="00056FE5" w:rsidRPr="000A0F41">
        <w:rPr>
          <w:lang w:val="bg-BG"/>
        </w:rPr>
        <w:t xml:space="preserve"> </w:t>
      </w:r>
      <w:r w:rsidR="00380A51">
        <w:rPr>
          <w:lang w:val="bg-BG"/>
        </w:rPr>
        <w:t>изпълнението на проекта</w:t>
      </w:r>
      <w:r w:rsidR="00F12ACC" w:rsidRPr="000A0F41">
        <w:rPr>
          <w:lang w:val="bg-BG"/>
        </w:rPr>
        <w:t>.</w:t>
      </w:r>
      <w:r w:rsidR="00380A51">
        <w:rPr>
          <w:lang w:val="bg-BG"/>
        </w:rPr>
        <w:t xml:space="preserve"> НАП</w:t>
      </w:r>
      <w:r w:rsidR="00970E9E" w:rsidRPr="000A0F41">
        <w:rPr>
          <w:lang w:val="bg-BG"/>
        </w:rPr>
        <w:t xml:space="preserve"> не </w:t>
      </w:r>
      <w:r w:rsidR="009B4726" w:rsidRPr="000A0F41">
        <w:rPr>
          <w:lang w:val="bg-BG"/>
        </w:rPr>
        <w:t>се намира в договорни отношения</w:t>
      </w:r>
      <w:r w:rsidR="00970E9E" w:rsidRPr="000A0F41">
        <w:rPr>
          <w:lang w:val="bg-BG"/>
        </w:rPr>
        <w:t xml:space="preserve"> </w:t>
      </w:r>
      <w:r w:rsidR="009B4726" w:rsidRPr="000A0F41">
        <w:rPr>
          <w:lang w:val="bg-BG"/>
        </w:rPr>
        <w:t>с</w:t>
      </w:r>
      <w:r w:rsidR="00970E9E" w:rsidRPr="000A0F41">
        <w:rPr>
          <w:lang w:val="bg-BG"/>
        </w:rPr>
        <w:t xml:space="preserve"> изпъ</w:t>
      </w:r>
      <w:r w:rsidR="009E66AD" w:rsidRPr="000A0F41">
        <w:rPr>
          <w:lang w:val="bg-BG"/>
        </w:rPr>
        <w:t xml:space="preserve">лнителите на </w:t>
      </w:r>
      <w:r w:rsidR="00D4283F" w:rsidRPr="00D4283F">
        <w:rPr>
          <w:lang w:val="bg-BG"/>
        </w:rPr>
        <w:t>Крайния ползвател на помощта</w:t>
      </w:r>
      <w:r w:rsidR="00D4283F" w:rsidRPr="000A0F41">
        <w:rPr>
          <w:b/>
          <w:lang w:val="bg-BG"/>
        </w:rPr>
        <w:t xml:space="preserve"> </w:t>
      </w:r>
      <w:r w:rsidR="009B4726" w:rsidRPr="000A0F41">
        <w:rPr>
          <w:lang w:val="bg-BG"/>
        </w:rPr>
        <w:t>във връзка с изпълнението на проекта</w:t>
      </w:r>
      <w:r w:rsidR="009E66AD" w:rsidRPr="000A0F41">
        <w:rPr>
          <w:lang w:val="bg-BG"/>
        </w:rPr>
        <w:t xml:space="preserve">. Само </w:t>
      </w:r>
      <w:r w:rsidR="004E19AB">
        <w:rPr>
          <w:lang w:val="bg-BG"/>
        </w:rPr>
        <w:t>Крайният ползвател на помощта</w:t>
      </w:r>
      <w:r w:rsidR="00970E9E" w:rsidRPr="000A0F41">
        <w:rPr>
          <w:lang w:val="bg-BG"/>
        </w:rPr>
        <w:t xml:space="preserve"> е отговорен пред </w:t>
      </w:r>
      <w:r w:rsidR="00380A51">
        <w:rPr>
          <w:lang w:val="bg-BG"/>
        </w:rPr>
        <w:t>НАП</w:t>
      </w:r>
      <w:r w:rsidR="00970E9E" w:rsidRPr="000A0F41">
        <w:rPr>
          <w:lang w:val="bg-BG"/>
        </w:rPr>
        <w:t xml:space="preserve"> за изпълнението на проекта. </w:t>
      </w:r>
      <w:bookmarkStart w:id="8" w:name="_Toc252453130"/>
    </w:p>
    <w:p w14:paraId="2B95DE35" w14:textId="64672C8E" w:rsidR="004B10C0" w:rsidRPr="000A0F41" w:rsidRDefault="00E066D0" w:rsidP="00B35C9A">
      <w:pPr>
        <w:pStyle w:val="Text2"/>
        <w:spacing w:after="120"/>
        <w:ind w:left="142" w:hanging="709"/>
        <w:rPr>
          <w:lang w:val="bg-BG"/>
        </w:rPr>
      </w:pPr>
      <w:r w:rsidRPr="000A0F41">
        <w:rPr>
          <w:lang w:val="bg-BG"/>
        </w:rPr>
        <w:t>1.</w:t>
      </w:r>
      <w:r w:rsidR="008C2A25">
        <w:rPr>
          <w:lang w:val="bg-BG"/>
        </w:rPr>
        <w:t>8</w:t>
      </w:r>
      <w:r w:rsidRPr="000A0F41">
        <w:rPr>
          <w:lang w:val="bg-BG"/>
        </w:rPr>
        <w:t xml:space="preserve">. </w:t>
      </w:r>
      <w:r w:rsidR="00AB04CB" w:rsidRPr="000A0F41">
        <w:rPr>
          <w:lang w:val="bg-BG"/>
        </w:rPr>
        <w:tab/>
      </w:r>
      <w:r w:rsidR="00D4283F" w:rsidRPr="00D4283F">
        <w:rPr>
          <w:lang w:val="bg-BG"/>
        </w:rPr>
        <w:t>Крайният ползвател на помощта</w:t>
      </w:r>
      <w:r w:rsidR="00D4283F" w:rsidRPr="000A0F41">
        <w:rPr>
          <w:b/>
          <w:lang w:val="bg-BG"/>
        </w:rPr>
        <w:t xml:space="preserve"> </w:t>
      </w:r>
      <w:r w:rsidRPr="000A0F41">
        <w:rPr>
          <w:lang w:val="bg-BG"/>
        </w:rPr>
        <w:t>гарантира, че условията, приложими към него по силата на членове </w:t>
      </w:r>
      <w:r w:rsidR="00AC199B" w:rsidRPr="00FD22F8">
        <w:rPr>
          <w:lang w:val="bg-BG"/>
        </w:rPr>
        <w:t>3, 4, 5, 6</w:t>
      </w:r>
      <w:r w:rsidR="00F306AC" w:rsidRPr="00FD22F8">
        <w:rPr>
          <w:lang w:val="bg-BG"/>
        </w:rPr>
        <w:t xml:space="preserve">, </w:t>
      </w:r>
      <w:r w:rsidR="00F306AC" w:rsidRPr="006028B2">
        <w:rPr>
          <w:lang w:val="bg-BG"/>
        </w:rPr>
        <w:t xml:space="preserve">11.3 </w:t>
      </w:r>
      <w:r w:rsidR="00F306AC" w:rsidRPr="006028B2">
        <w:rPr>
          <w:szCs w:val="24"/>
          <w:lang w:val="bg-BG" w:eastAsia="bg-BG"/>
        </w:rPr>
        <w:t>„</w:t>
      </w:r>
      <w:r w:rsidR="00F306AC" w:rsidRPr="006028B2">
        <w:rPr>
          <w:lang w:val="bg-BG"/>
        </w:rPr>
        <w:t>б</w:t>
      </w:r>
      <w:r w:rsidR="00F306AC" w:rsidRPr="006028B2">
        <w:rPr>
          <w:szCs w:val="24"/>
          <w:lang w:val="bg-BG" w:eastAsia="bg-BG"/>
        </w:rPr>
        <w:t>”</w:t>
      </w:r>
      <w:r w:rsidR="00F306AC" w:rsidRPr="006028B2">
        <w:rPr>
          <w:lang w:val="bg-BG"/>
        </w:rPr>
        <w:t xml:space="preserve"> </w:t>
      </w:r>
      <w:r w:rsidR="00AC199B" w:rsidRPr="006028B2">
        <w:rPr>
          <w:lang w:val="bg-BG"/>
        </w:rPr>
        <w:t xml:space="preserve">и </w:t>
      </w:r>
      <w:r w:rsidR="00F306AC" w:rsidRPr="006028B2">
        <w:rPr>
          <w:lang w:val="bg-BG"/>
        </w:rPr>
        <w:t xml:space="preserve">чл. </w:t>
      </w:r>
      <w:r w:rsidR="00AC199B" w:rsidRPr="006028B2">
        <w:rPr>
          <w:lang w:val="bg-BG"/>
        </w:rPr>
        <w:t xml:space="preserve">14 </w:t>
      </w:r>
      <w:r w:rsidR="00C81D14" w:rsidRPr="006028B2">
        <w:rPr>
          <w:lang w:val="bg-BG"/>
        </w:rPr>
        <w:t xml:space="preserve">от настоящите </w:t>
      </w:r>
      <w:r w:rsidR="00677327" w:rsidRPr="006028B2">
        <w:rPr>
          <w:lang w:val="bg-BG"/>
        </w:rPr>
        <w:t>О</w:t>
      </w:r>
      <w:r w:rsidR="00C81D14" w:rsidRPr="006028B2">
        <w:rPr>
          <w:lang w:val="bg-BG"/>
        </w:rPr>
        <w:t xml:space="preserve">бщи условия, </w:t>
      </w:r>
      <w:r w:rsidRPr="006028B2">
        <w:rPr>
          <w:lang w:val="bg-BG"/>
        </w:rPr>
        <w:t>до всички негови изпълнители. Той е длъжен да включи разпоредби в този смисъл в договорите, които сключва с тези лица.</w:t>
      </w:r>
      <w:bookmarkEnd w:id="8"/>
      <w:r w:rsidR="00AC199B" w:rsidRPr="000A0F41">
        <w:rPr>
          <w:lang w:val="bg-BG"/>
        </w:rPr>
        <w:t xml:space="preserve"> </w:t>
      </w:r>
    </w:p>
    <w:p w14:paraId="2F7A6E8C" w14:textId="5EB93994" w:rsidR="00B41FCE" w:rsidRPr="00241772" w:rsidRDefault="00E40D5E" w:rsidP="00B41FCE">
      <w:pPr>
        <w:pStyle w:val="Text2"/>
        <w:spacing w:after="120"/>
        <w:ind w:left="142" w:hanging="709"/>
        <w:rPr>
          <w:lang w:val="bg-BG"/>
        </w:rPr>
      </w:pPr>
      <w:r w:rsidRPr="000A0F41">
        <w:rPr>
          <w:lang w:val="bg-BG"/>
        </w:rPr>
        <w:t>1.</w:t>
      </w:r>
      <w:r w:rsidR="008C2A25">
        <w:rPr>
          <w:lang w:val="bg-BG"/>
        </w:rPr>
        <w:t>9</w:t>
      </w:r>
      <w:r w:rsidR="007F47BF" w:rsidRPr="000A0F41">
        <w:rPr>
          <w:lang w:val="bg-BG"/>
        </w:rPr>
        <w:t>.</w:t>
      </w:r>
      <w:r w:rsidR="00F37170" w:rsidRPr="000A0F41">
        <w:rPr>
          <w:lang w:val="bg-BG"/>
        </w:rPr>
        <w:t xml:space="preserve"> </w:t>
      </w:r>
      <w:r w:rsidR="0025421A" w:rsidRPr="000A0F41">
        <w:rPr>
          <w:lang w:val="bg-BG"/>
        </w:rPr>
        <w:tab/>
      </w:r>
      <w:r w:rsidR="00086182" w:rsidRPr="006028B2">
        <w:rPr>
          <w:i/>
          <w:lang w:val="bg-BG"/>
        </w:rPr>
        <w:t>Неприложимо</w:t>
      </w:r>
      <w:r w:rsidR="00086182">
        <w:rPr>
          <w:i/>
          <w:lang w:val="bg-BG"/>
        </w:rPr>
        <w:t xml:space="preserve"> по настоящата схема</w:t>
      </w:r>
      <w:r w:rsidR="00086182" w:rsidRPr="006028B2">
        <w:rPr>
          <w:i/>
          <w:lang w:val="bg-BG"/>
        </w:rPr>
        <w:t>:</w:t>
      </w:r>
      <w:r w:rsidR="00086182">
        <w:rPr>
          <w:lang w:val="bg-BG"/>
        </w:rPr>
        <w:t xml:space="preserve"> </w:t>
      </w:r>
      <w:r w:rsidR="00547276" w:rsidRPr="00086182">
        <w:rPr>
          <w:lang w:val="bg-BG"/>
        </w:rPr>
        <w:t xml:space="preserve">В случаите на проекти, които включват инвестиции в инфраструктура или производствени инвестиции в </w:t>
      </w:r>
      <w:r w:rsidRPr="00086182">
        <w:rPr>
          <w:lang w:val="bg-BG"/>
        </w:rPr>
        <w:t xml:space="preserve">срок от </w:t>
      </w:r>
      <w:r w:rsidR="00F50F8D" w:rsidRPr="00086182">
        <w:rPr>
          <w:lang w:val="bg-BG"/>
        </w:rPr>
        <w:t xml:space="preserve">пет </w:t>
      </w:r>
      <w:r w:rsidRPr="00086182">
        <w:rPr>
          <w:lang w:val="bg-BG"/>
        </w:rPr>
        <w:t xml:space="preserve">години </w:t>
      </w:r>
      <w:r w:rsidR="00241772" w:rsidRPr="00086182">
        <w:rPr>
          <w:lang w:val="bg-BG"/>
        </w:rPr>
        <w:t xml:space="preserve">от окончателното плащане към бенефициента </w:t>
      </w:r>
      <w:r w:rsidR="00A028C6" w:rsidRPr="00086182">
        <w:rPr>
          <w:lang w:val="bg-BG"/>
        </w:rPr>
        <w:t xml:space="preserve">или три години </w:t>
      </w:r>
      <w:r w:rsidR="00547276" w:rsidRPr="00086182">
        <w:rPr>
          <w:lang w:val="bg-BG"/>
        </w:rPr>
        <w:t xml:space="preserve">от </w:t>
      </w:r>
      <w:r w:rsidR="00241772" w:rsidRPr="00086182">
        <w:rPr>
          <w:lang w:val="bg-BG"/>
        </w:rPr>
        <w:t xml:space="preserve">окончателното плащане </w:t>
      </w:r>
      <w:r w:rsidR="00547276" w:rsidRPr="00086182">
        <w:rPr>
          <w:lang w:val="bg-BG"/>
        </w:rPr>
        <w:t>към</w:t>
      </w:r>
      <w:r w:rsidR="00F50F8D" w:rsidRPr="00086182">
        <w:rPr>
          <w:lang w:val="bg-BG"/>
        </w:rPr>
        <w:t xml:space="preserve"> </w:t>
      </w:r>
      <w:r w:rsidR="00A028C6" w:rsidRPr="00086182">
        <w:rPr>
          <w:lang w:val="bg-BG"/>
        </w:rPr>
        <w:t>МСП</w:t>
      </w:r>
      <w:r w:rsidR="00704396" w:rsidRPr="00086182">
        <w:rPr>
          <w:lang w:val="bg-BG"/>
        </w:rPr>
        <w:t>,</w:t>
      </w:r>
      <w:r w:rsidR="00547276" w:rsidRPr="00086182">
        <w:rPr>
          <w:lang w:val="bg-BG"/>
        </w:rPr>
        <w:t xml:space="preserve"> </w:t>
      </w:r>
      <w:r w:rsidR="00EB5BBD" w:rsidRPr="00086182">
        <w:rPr>
          <w:lang w:val="bg-BG"/>
        </w:rPr>
        <w:t>в случаите на регионална инвестиционна помощ</w:t>
      </w:r>
      <w:r w:rsidR="00704396" w:rsidRPr="00086182">
        <w:rPr>
          <w:lang w:val="bg-BG"/>
        </w:rPr>
        <w:t>,</w:t>
      </w:r>
      <w:r w:rsidR="00EB5BBD" w:rsidRPr="00086182">
        <w:rPr>
          <w:lang w:val="bg-BG"/>
        </w:rPr>
        <w:t xml:space="preserve"> </w:t>
      </w:r>
      <w:r w:rsidR="00547276" w:rsidRPr="00086182">
        <w:rPr>
          <w:lang w:val="bg-BG"/>
        </w:rPr>
        <w:t>не се допуска:</w:t>
      </w:r>
    </w:p>
    <w:p w14:paraId="06EFBBCB" w14:textId="77777777" w:rsidR="00547276" w:rsidRPr="00547276" w:rsidRDefault="00A83872" w:rsidP="00547276">
      <w:pPr>
        <w:pStyle w:val="Text2"/>
        <w:spacing w:after="120"/>
        <w:ind w:left="142" w:hanging="709"/>
        <w:rPr>
          <w:lang w:val="bg-BG"/>
        </w:rPr>
      </w:pPr>
      <w:r w:rsidRPr="00241772">
        <w:rPr>
          <w:lang w:val="bg-BG"/>
        </w:rPr>
        <w:tab/>
      </w:r>
      <w:r w:rsidR="00547276" w:rsidRPr="00547276">
        <w:rPr>
          <w:lang w:val="bg-BG"/>
        </w:rPr>
        <w:t>а) прекратяване или преместване на производствена</w:t>
      </w:r>
      <w:r w:rsidR="00547276">
        <w:rPr>
          <w:lang w:val="bg-BG"/>
        </w:rPr>
        <w:t xml:space="preserve"> дейност извън програмния район;</w:t>
      </w:r>
    </w:p>
    <w:p w14:paraId="36040070" w14:textId="77777777" w:rsidR="00547276" w:rsidRPr="00547276" w:rsidRDefault="00547276" w:rsidP="00547276">
      <w:pPr>
        <w:pStyle w:val="Text2"/>
        <w:spacing w:after="120"/>
        <w:ind w:left="142" w:hanging="709"/>
        <w:rPr>
          <w:lang w:val="bg-BG"/>
        </w:rPr>
      </w:pPr>
      <w:r>
        <w:rPr>
          <w:lang w:val="bg-BG"/>
        </w:rPr>
        <w:tab/>
      </w:r>
      <w:r w:rsidRPr="00547276">
        <w:rPr>
          <w:lang w:val="bg-BG"/>
        </w:rPr>
        <w:t>б) 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14:paraId="52918A2D" w14:textId="77777777" w:rsidR="00547276" w:rsidRPr="00547276" w:rsidRDefault="00547276" w:rsidP="00547276">
      <w:pPr>
        <w:pStyle w:val="Text2"/>
        <w:spacing w:after="120"/>
        <w:ind w:left="142" w:hanging="709"/>
        <w:rPr>
          <w:lang w:val="bg-BG"/>
        </w:rPr>
      </w:pPr>
      <w:r>
        <w:rPr>
          <w:lang w:val="bg-BG"/>
        </w:rPr>
        <w:tab/>
      </w:r>
      <w:r w:rsidRPr="00547276">
        <w:rPr>
          <w:lang w:val="bg-BG"/>
        </w:rPr>
        <w:t xml:space="preserve">в) значителна промяна, която засяга естеството, целите или условията за изпълнение </w:t>
      </w:r>
      <w:r w:rsidR="00013CB4">
        <w:rPr>
          <w:lang w:val="bg-BG"/>
        </w:rPr>
        <w:t xml:space="preserve">на проекта </w:t>
      </w:r>
      <w:r w:rsidRPr="00547276">
        <w:rPr>
          <w:lang w:val="bg-BG"/>
        </w:rPr>
        <w:t>и която би довела до под</w:t>
      </w:r>
      <w:r w:rsidR="0036587A">
        <w:rPr>
          <w:lang w:val="bg-BG"/>
        </w:rPr>
        <w:t>мяна</w:t>
      </w:r>
      <w:r w:rsidRPr="00547276">
        <w:rPr>
          <w:lang w:val="bg-BG"/>
        </w:rPr>
        <w:t xml:space="preserve"> на </w:t>
      </w:r>
      <w:r w:rsidR="00013CB4">
        <w:rPr>
          <w:lang w:val="bg-BG"/>
        </w:rPr>
        <w:t>неговите</w:t>
      </w:r>
      <w:r w:rsidRPr="00547276">
        <w:rPr>
          <w:lang w:val="bg-BG"/>
        </w:rPr>
        <w:t xml:space="preserve"> първоначални цели.</w:t>
      </w:r>
    </w:p>
    <w:p w14:paraId="346EB0BF" w14:textId="77777777" w:rsidR="00A83872" w:rsidRDefault="0020774F" w:rsidP="00B41FCE">
      <w:pPr>
        <w:pStyle w:val="Text2"/>
        <w:spacing w:after="120"/>
        <w:ind w:left="142" w:hanging="709"/>
        <w:rPr>
          <w:lang w:val="bg-BG"/>
        </w:rPr>
      </w:pPr>
      <w:r>
        <w:rPr>
          <w:lang w:val="bg-BG"/>
        </w:rPr>
        <w:tab/>
        <w:t xml:space="preserve">При неспазване на посочените изисквания неправомерно </w:t>
      </w:r>
      <w:r w:rsidRPr="00513084">
        <w:rPr>
          <w:lang w:val="bg-BG"/>
        </w:rPr>
        <w:t xml:space="preserve">платените </w:t>
      </w:r>
      <w:r>
        <w:rPr>
          <w:lang w:val="bg-BG"/>
        </w:rPr>
        <w:t xml:space="preserve">суми във връзка с операцията се </w:t>
      </w:r>
      <w:r w:rsidRPr="00513084">
        <w:rPr>
          <w:lang w:val="bg-BG"/>
        </w:rPr>
        <w:t xml:space="preserve">възстановяват от </w:t>
      </w:r>
      <w:r>
        <w:rPr>
          <w:lang w:val="bg-BG"/>
        </w:rPr>
        <w:t>бенефициента</w:t>
      </w:r>
      <w:r w:rsidRPr="00513084">
        <w:rPr>
          <w:lang w:val="bg-BG"/>
        </w:rPr>
        <w:t xml:space="preserve"> пропорционално спрямо периода, за който изискванията не са били изпълнени.</w:t>
      </w:r>
      <w:r>
        <w:rPr>
          <w:lang w:val="bg-BG"/>
        </w:rPr>
        <w:t xml:space="preserve"> Разходи, които са били включени в проекти, неотговарящи на посочените изисквания не могат да бъдат включени в проектни предложения по други процедури по оперативната програма.</w:t>
      </w:r>
    </w:p>
    <w:p w14:paraId="157F6568" w14:textId="6427B10E" w:rsidR="00EB5BBD" w:rsidRDefault="00EB5BBD" w:rsidP="00513084">
      <w:pPr>
        <w:pStyle w:val="Text2"/>
        <w:spacing w:after="120"/>
        <w:ind w:left="142" w:hanging="709"/>
        <w:rPr>
          <w:lang w:val="bg-BG"/>
        </w:rPr>
      </w:pPr>
      <w:r>
        <w:rPr>
          <w:lang w:val="bg-BG"/>
        </w:rPr>
        <w:t>1.</w:t>
      </w:r>
      <w:r w:rsidR="008C2A25">
        <w:rPr>
          <w:lang w:val="bg-BG"/>
        </w:rPr>
        <w:t>10</w:t>
      </w:r>
      <w:r w:rsidR="004E19AB">
        <w:rPr>
          <w:lang w:val="bg-BG"/>
        </w:rPr>
        <w:t xml:space="preserve">. </w:t>
      </w:r>
      <w:r w:rsidR="00086182" w:rsidRPr="005D21F5">
        <w:rPr>
          <w:i/>
          <w:lang w:val="bg-BG"/>
        </w:rPr>
        <w:t>Неприложимо</w:t>
      </w:r>
      <w:r w:rsidR="00086182">
        <w:rPr>
          <w:i/>
          <w:lang w:val="bg-BG"/>
        </w:rPr>
        <w:t xml:space="preserve"> по настоящата схема</w:t>
      </w:r>
      <w:r w:rsidR="00086182" w:rsidRPr="005D21F5">
        <w:rPr>
          <w:i/>
          <w:lang w:val="bg-BG"/>
        </w:rPr>
        <w:t>:</w:t>
      </w:r>
      <w:r w:rsidR="00086182">
        <w:rPr>
          <w:lang w:val="bg-BG"/>
        </w:rPr>
        <w:t xml:space="preserve"> </w:t>
      </w:r>
      <w:r w:rsidRPr="00086182">
        <w:rPr>
          <w:lang w:val="bg-BG"/>
        </w:rPr>
        <w:t>При проекти по чл. 1.</w:t>
      </w:r>
      <w:r w:rsidR="008C2A25" w:rsidRPr="00086182">
        <w:rPr>
          <w:lang w:val="bg-BG"/>
        </w:rPr>
        <w:t>9</w:t>
      </w:r>
      <w:r w:rsidRPr="00086182">
        <w:rPr>
          <w:lang w:val="bg-BG"/>
        </w:rPr>
        <w:t xml:space="preserve"> не се допуска преместване на производствената дейност извън Европейския съюз за срок от 10 години, считано от датата на окончателното плащане или три години от окончателното плащане към МСП в случаите на регионална инвестиционна помощ</w:t>
      </w:r>
      <w:r>
        <w:rPr>
          <w:lang w:val="bg-BG"/>
        </w:rPr>
        <w:t xml:space="preserve"> </w:t>
      </w:r>
    </w:p>
    <w:p w14:paraId="53620E56" w14:textId="77777777" w:rsidR="00EB68AC" w:rsidRPr="003168BD" w:rsidRDefault="00EB5BBD" w:rsidP="005732DC">
      <w:pPr>
        <w:pStyle w:val="Text2"/>
        <w:spacing w:after="120"/>
        <w:ind w:left="142" w:hanging="709"/>
        <w:rPr>
          <w:lang w:val="bg-BG"/>
        </w:rPr>
      </w:pPr>
      <w:r>
        <w:rPr>
          <w:lang w:val="bg-BG"/>
        </w:rPr>
        <w:tab/>
      </w:r>
      <w:r w:rsidR="0036587A">
        <w:rPr>
          <w:lang w:val="bg-BG"/>
        </w:rPr>
        <w:t xml:space="preserve">При неспазване на посочените изисквания неправомерно </w:t>
      </w:r>
      <w:r w:rsidR="00513084" w:rsidRPr="00513084">
        <w:rPr>
          <w:lang w:val="bg-BG"/>
        </w:rPr>
        <w:t xml:space="preserve">платените </w:t>
      </w:r>
      <w:r w:rsidR="0036587A">
        <w:rPr>
          <w:lang w:val="bg-BG"/>
        </w:rPr>
        <w:t xml:space="preserve">суми във връзка с операцията се </w:t>
      </w:r>
      <w:r w:rsidR="00513084" w:rsidRPr="00513084">
        <w:rPr>
          <w:lang w:val="bg-BG"/>
        </w:rPr>
        <w:t xml:space="preserve">възстановяват от </w:t>
      </w:r>
      <w:r w:rsidR="006F60D6">
        <w:rPr>
          <w:lang w:val="bg-BG"/>
        </w:rPr>
        <w:t>Крайния ползвател на помощта</w:t>
      </w:r>
      <w:r w:rsidR="00513084" w:rsidRPr="00513084">
        <w:rPr>
          <w:lang w:val="bg-BG"/>
        </w:rPr>
        <w:t xml:space="preserve"> пропорционално </w:t>
      </w:r>
      <w:r w:rsidR="00513084" w:rsidRPr="00513084">
        <w:rPr>
          <w:lang w:val="bg-BG"/>
        </w:rPr>
        <w:lastRenderedPageBreak/>
        <w:t>спрямо периода, за който изискванията не са били изпълнени.</w:t>
      </w:r>
      <w:r w:rsidR="0020774F" w:rsidRPr="0020774F">
        <w:rPr>
          <w:lang w:val="bg-BG"/>
        </w:rPr>
        <w:t xml:space="preserve"> </w:t>
      </w:r>
      <w:r w:rsidR="0020774F">
        <w:rPr>
          <w:lang w:val="bg-BG"/>
        </w:rPr>
        <w:t xml:space="preserve">Разходи, които са били включени в проекти, неотговарящи на посочените изисквания не могат да бъдат включени в проектни предложения по </w:t>
      </w:r>
      <w:r w:rsidR="0020774F" w:rsidRPr="003168BD">
        <w:rPr>
          <w:lang w:val="bg-BG"/>
        </w:rPr>
        <w:t>други процедури по оперативната програма.</w:t>
      </w:r>
    </w:p>
    <w:p w14:paraId="73CCE4FC" w14:textId="7B406F3F" w:rsidR="00513084" w:rsidRPr="00513084" w:rsidRDefault="003168BD" w:rsidP="0034260C">
      <w:pPr>
        <w:pStyle w:val="Text2"/>
        <w:spacing w:after="120"/>
        <w:ind w:left="142" w:hanging="709"/>
        <w:rPr>
          <w:lang w:val="bg-BG"/>
        </w:rPr>
      </w:pPr>
      <w:r>
        <w:rPr>
          <w:lang w:val="bg-BG"/>
        </w:rPr>
        <w:t>1.1</w:t>
      </w:r>
      <w:r w:rsidR="008C2A25">
        <w:rPr>
          <w:lang w:val="bg-BG"/>
        </w:rPr>
        <w:t>1</w:t>
      </w:r>
      <w:r>
        <w:rPr>
          <w:lang w:val="bg-BG"/>
        </w:rPr>
        <w:t xml:space="preserve"> </w:t>
      </w:r>
      <w:r w:rsidR="003472FA" w:rsidRPr="005D21F5">
        <w:rPr>
          <w:i/>
          <w:lang w:val="bg-BG"/>
        </w:rPr>
        <w:t>Неприложимо</w:t>
      </w:r>
      <w:r w:rsidR="003472FA">
        <w:rPr>
          <w:i/>
          <w:lang w:val="bg-BG"/>
        </w:rPr>
        <w:t xml:space="preserve"> по настоящата схема</w:t>
      </w:r>
      <w:r w:rsidR="003472FA" w:rsidRPr="005D21F5">
        <w:rPr>
          <w:i/>
          <w:lang w:val="bg-BG"/>
        </w:rPr>
        <w:t>:</w:t>
      </w:r>
      <w:r w:rsidR="003472FA">
        <w:rPr>
          <w:lang w:val="bg-BG"/>
        </w:rPr>
        <w:t xml:space="preserve"> </w:t>
      </w:r>
      <w:r w:rsidR="00D4283F">
        <w:rPr>
          <w:lang w:val="bg-BG"/>
        </w:rPr>
        <w:t>Крайният ползвател на помощта</w:t>
      </w:r>
      <w:r w:rsidR="004E19AB">
        <w:rPr>
          <w:lang w:val="bg-BG"/>
        </w:rPr>
        <w:t xml:space="preserve"> </w:t>
      </w:r>
      <w:r w:rsidR="00AB0DDC">
        <w:rPr>
          <w:lang w:val="bg-BG"/>
        </w:rPr>
        <w:t xml:space="preserve">се </w:t>
      </w:r>
      <w:r w:rsidR="002131BF">
        <w:rPr>
          <w:lang w:val="bg-BG"/>
        </w:rPr>
        <w:t>задължава</w:t>
      </w:r>
      <w:r w:rsidR="00836E1E" w:rsidRPr="003168BD">
        <w:rPr>
          <w:lang w:val="bg-BG"/>
        </w:rPr>
        <w:t xml:space="preserve"> да </w:t>
      </w:r>
      <w:r w:rsidR="002131BF">
        <w:rPr>
          <w:lang w:val="bg-BG"/>
        </w:rPr>
        <w:t xml:space="preserve">не </w:t>
      </w:r>
      <w:r w:rsidR="00836E1E" w:rsidRPr="003168BD">
        <w:rPr>
          <w:lang w:val="bg-BG"/>
        </w:rPr>
        <w:t>продава</w:t>
      </w:r>
      <w:r w:rsidR="009E61C1" w:rsidRPr="007F7EFD">
        <w:rPr>
          <w:lang w:val="bg-BG"/>
        </w:rPr>
        <w:t>,</w:t>
      </w:r>
      <w:r w:rsidR="00836E1E" w:rsidRPr="003168BD">
        <w:rPr>
          <w:lang w:val="bg-BG"/>
        </w:rPr>
        <w:t xml:space="preserve"> преотстъпва и/или дава под наем на трети </w:t>
      </w:r>
      <w:r w:rsidR="003D145B" w:rsidRPr="003168BD">
        <w:rPr>
          <w:lang w:val="bg-BG"/>
        </w:rPr>
        <w:t>лица</w:t>
      </w:r>
      <w:r w:rsidR="00836E1E" w:rsidRPr="003168BD">
        <w:rPr>
          <w:lang w:val="bg-BG"/>
        </w:rPr>
        <w:t xml:space="preserve"> </w:t>
      </w:r>
      <w:r w:rsidR="002131BF">
        <w:rPr>
          <w:lang w:val="bg-BG"/>
        </w:rPr>
        <w:t xml:space="preserve">дълготрайните материални и нематериални активи, </w:t>
      </w:r>
      <w:r w:rsidR="00836E1E" w:rsidRPr="003168BD">
        <w:rPr>
          <w:lang w:val="bg-BG"/>
        </w:rPr>
        <w:t xml:space="preserve">придобити със средства </w:t>
      </w:r>
      <w:r w:rsidR="00F32B60">
        <w:rPr>
          <w:lang w:val="bg-BG"/>
        </w:rPr>
        <w:t>по проекта</w:t>
      </w:r>
      <w:r w:rsidR="00836E1E" w:rsidRPr="00013CB4">
        <w:rPr>
          <w:lang w:val="bg-BG"/>
        </w:rPr>
        <w:t xml:space="preserve"> за период от пет години от окончателното плащане или три години от окончателното плащане </w:t>
      </w:r>
      <w:r w:rsidR="00836E1E" w:rsidRPr="002131BF">
        <w:rPr>
          <w:lang w:val="bg-BG"/>
        </w:rPr>
        <w:t>за МСП. При неизпълнение на това</w:t>
      </w:r>
      <w:r w:rsidR="001257A2" w:rsidRPr="002131BF">
        <w:rPr>
          <w:lang w:val="bg-BG"/>
        </w:rPr>
        <w:t xml:space="preserve"> </w:t>
      </w:r>
      <w:r w:rsidR="00836E1E" w:rsidRPr="002131BF">
        <w:rPr>
          <w:lang w:val="bg-BG"/>
        </w:rPr>
        <w:t xml:space="preserve">задължение </w:t>
      </w:r>
      <w:r w:rsidR="002131BF" w:rsidRPr="002131BF">
        <w:rPr>
          <w:lang w:val="bg-BG"/>
        </w:rPr>
        <w:t>безвъзмездна</w:t>
      </w:r>
      <w:r w:rsidR="002F4690">
        <w:rPr>
          <w:lang w:val="bg-BG"/>
        </w:rPr>
        <w:t>та</w:t>
      </w:r>
      <w:r w:rsidR="002131BF" w:rsidRPr="002131BF">
        <w:rPr>
          <w:lang w:val="bg-BG"/>
        </w:rPr>
        <w:t xml:space="preserve"> финансова помощ за съответния актив </w:t>
      </w:r>
      <w:r w:rsidR="002131BF">
        <w:rPr>
          <w:lang w:val="bg-BG"/>
        </w:rPr>
        <w:t xml:space="preserve">се възстановява от </w:t>
      </w:r>
      <w:r w:rsidR="006F60D6">
        <w:rPr>
          <w:lang w:val="bg-BG"/>
        </w:rPr>
        <w:t>Крайния ползвател на помощта</w:t>
      </w:r>
      <w:r w:rsidR="001257A2" w:rsidRPr="003168BD">
        <w:rPr>
          <w:lang w:val="bg-BG"/>
        </w:rPr>
        <w:t>.</w:t>
      </w:r>
    </w:p>
    <w:p w14:paraId="16799F65" w14:textId="71DB3499" w:rsidR="003C2608" w:rsidRPr="000A0F41" w:rsidRDefault="00C05FCB" w:rsidP="00943DCA">
      <w:pPr>
        <w:spacing w:after="60"/>
        <w:ind w:left="142" w:hanging="709"/>
        <w:rPr>
          <w:lang w:val="bg-BG"/>
        </w:rPr>
      </w:pPr>
      <w:r>
        <w:rPr>
          <w:lang w:val="bg-BG"/>
        </w:rPr>
        <w:t>1.1</w:t>
      </w:r>
      <w:r w:rsidR="008C2A25">
        <w:rPr>
          <w:lang w:val="bg-BG"/>
        </w:rPr>
        <w:t>2</w:t>
      </w:r>
      <w:r w:rsidR="004E19AB">
        <w:rPr>
          <w:lang w:val="bg-BG"/>
        </w:rPr>
        <w:t>.</w:t>
      </w:r>
      <w:r w:rsidR="004F09DF" w:rsidRPr="000A0F41">
        <w:rPr>
          <w:lang w:val="bg-BG"/>
        </w:rPr>
        <w:tab/>
      </w:r>
      <w:r w:rsidR="00D4283F">
        <w:rPr>
          <w:lang w:val="bg-BG"/>
        </w:rPr>
        <w:t>Крайният ползвател на помощта</w:t>
      </w:r>
      <w:r w:rsidR="004E19AB">
        <w:rPr>
          <w:lang w:val="bg-BG"/>
        </w:rPr>
        <w:t xml:space="preserve"> </w:t>
      </w:r>
      <w:r w:rsidR="003C2608" w:rsidRPr="000A0F41">
        <w:rPr>
          <w:lang w:val="bg-BG"/>
        </w:rPr>
        <w:t>се задължава да спазва законодателството в областта на държавните</w:t>
      </w:r>
      <w:r w:rsidR="00E23D31">
        <w:rPr>
          <w:lang w:val="bg-BG"/>
        </w:rPr>
        <w:t>/минималните</w:t>
      </w:r>
      <w:r w:rsidR="004E19AB">
        <w:rPr>
          <w:lang w:val="bg-BG"/>
        </w:rPr>
        <w:t xml:space="preserve"> </w:t>
      </w:r>
      <w:r w:rsidR="003C2608" w:rsidRPr="000A0F41">
        <w:rPr>
          <w:lang w:val="bg-BG"/>
        </w:rPr>
        <w:t>помощи, като има предвид следното:</w:t>
      </w:r>
    </w:p>
    <w:p w14:paraId="52E4A54E" w14:textId="77777777" w:rsidR="003C2608" w:rsidRPr="000A0F41" w:rsidRDefault="003C2608" w:rsidP="00943DCA">
      <w:pPr>
        <w:autoSpaceDE w:val="0"/>
        <w:autoSpaceDN w:val="0"/>
        <w:adjustRightInd w:val="0"/>
        <w:spacing w:after="60"/>
        <w:ind w:left="142"/>
        <w:rPr>
          <w:szCs w:val="24"/>
          <w:lang w:val="bg-BG" w:eastAsia="bg-BG"/>
        </w:rPr>
      </w:pPr>
      <w:r w:rsidRPr="000A0F41">
        <w:rPr>
          <w:lang w:val="bg-BG"/>
        </w:rPr>
        <w:t>а)</w:t>
      </w:r>
      <w:r w:rsidRPr="000A0F41">
        <w:rPr>
          <w:szCs w:val="24"/>
          <w:lang w:val="bg-BG" w:eastAsia="bg-BG"/>
        </w:rPr>
        <w:t xml:space="preserve"> не е задължително помощта да бъде предоставена от самата държава, тя може да бъде предоставена от определена от държавата частна или публична </w:t>
      </w:r>
      <w:r w:rsidR="00B1636D" w:rsidRPr="00B1636D">
        <w:rPr>
          <w:szCs w:val="24"/>
          <w:lang w:val="bg-BG" w:eastAsia="bg-BG"/>
        </w:rPr>
        <w:t xml:space="preserve">посредническа </w:t>
      </w:r>
      <w:r w:rsidRPr="000A0F41">
        <w:rPr>
          <w:szCs w:val="24"/>
          <w:lang w:val="bg-BG" w:eastAsia="bg-BG"/>
        </w:rPr>
        <w:t>организация;</w:t>
      </w:r>
    </w:p>
    <w:p w14:paraId="28A68358" w14:textId="77777777" w:rsidR="003C2608" w:rsidRPr="000A0F41" w:rsidRDefault="003C2608" w:rsidP="00943DCA">
      <w:pPr>
        <w:autoSpaceDE w:val="0"/>
        <w:autoSpaceDN w:val="0"/>
        <w:adjustRightInd w:val="0"/>
        <w:spacing w:after="60"/>
        <w:ind w:left="142"/>
        <w:rPr>
          <w:szCs w:val="24"/>
          <w:lang w:val="bg-BG" w:eastAsia="bg-BG"/>
        </w:rPr>
      </w:pPr>
      <w:r w:rsidRPr="000A0F41">
        <w:rPr>
          <w:szCs w:val="24"/>
          <w:lang w:val="bg-BG" w:eastAsia="bg-BG"/>
        </w:rPr>
        <w:t>б) помощта може да се изразява в спестяване на разходи и предоставяне на услуги на цени по-ниски от пазарните;</w:t>
      </w:r>
    </w:p>
    <w:p w14:paraId="170990ED" w14:textId="299BC73A" w:rsidR="0017218E" w:rsidRDefault="003C2608" w:rsidP="0017218E">
      <w:pPr>
        <w:autoSpaceDE w:val="0"/>
        <w:autoSpaceDN w:val="0"/>
        <w:adjustRightInd w:val="0"/>
        <w:spacing w:after="120"/>
        <w:ind w:left="142"/>
        <w:rPr>
          <w:szCs w:val="24"/>
          <w:lang w:val="bg-BG" w:eastAsia="bg-BG"/>
        </w:rPr>
      </w:pPr>
      <w:r w:rsidRPr="000A0F41">
        <w:rPr>
          <w:szCs w:val="24"/>
          <w:lang w:val="bg-BG" w:eastAsia="bg-BG"/>
        </w:rPr>
        <w:t xml:space="preserve">в) предвид букви а) и б), </w:t>
      </w:r>
      <w:r w:rsidR="00D4283F">
        <w:rPr>
          <w:szCs w:val="24"/>
          <w:lang w:val="bg-BG" w:eastAsia="bg-BG"/>
        </w:rPr>
        <w:t>Крайният ползвател на помощта</w:t>
      </w:r>
      <w:r w:rsidR="004E19AB">
        <w:rPr>
          <w:szCs w:val="24"/>
          <w:lang w:val="bg-BG" w:eastAsia="bg-BG"/>
        </w:rPr>
        <w:t xml:space="preserve"> </w:t>
      </w:r>
      <w:r w:rsidRPr="000A0F41">
        <w:rPr>
          <w:szCs w:val="24"/>
          <w:lang w:val="bg-BG" w:eastAsia="bg-BG"/>
        </w:rPr>
        <w:t>следва да предоставя услуги при равни пазарни условия без нарушаване правилата на конкуренцията.</w:t>
      </w:r>
    </w:p>
    <w:p w14:paraId="65099249" w14:textId="3DF4D0A6" w:rsidR="0017218E" w:rsidRPr="000A0F41" w:rsidRDefault="0017218E" w:rsidP="0017218E">
      <w:pPr>
        <w:autoSpaceDE w:val="0"/>
        <w:autoSpaceDN w:val="0"/>
        <w:adjustRightInd w:val="0"/>
        <w:spacing w:after="120"/>
        <w:ind w:left="142" w:hanging="709"/>
        <w:rPr>
          <w:szCs w:val="24"/>
          <w:lang w:val="bg-BG" w:eastAsia="bg-BG"/>
        </w:rPr>
      </w:pPr>
      <w:r w:rsidRPr="0017218E">
        <w:rPr>
          <w:lang w:val="bg-BG"/>
        </w:rPr>
        <w:t>1.13</w:t>
      </w:r>
      <w:r w:rsidR="004E19AB">
        <w:rPr>
          <w:szCs w:val="24"/>
          <w:lang w:val="bg-BG" w:eastAsia="bg-BG"/>
        </w:rPr>
        <w:tab/>
      </w:r>
      <w:r w:rsidRPr="0017218E">
        <w:rPr>
          <w:szCs w:val="24"/>
          <w:lang w:val="bg-BG" w:eastAsia="bg-BG"/>
        </w:rPr>
        <w:t xml:space="preserve">Спазването на задължението на </w:t>
      </w:r>
      <w:r w:rsidR="006F60D6">
        <w:rPr>
          <w:szCs w:val="24"/>
          <w:lang w:val="bg-BG" w:eastAsia="bg-BG"/>
        </w:rPr>
        <w:t>Крайния ползвател на помощта</w:t>
      </w:r>
      <w:r w:rsidRPr="0017218E">
        <w:rPr>
          <w:szCs w:val="24"/>
          <w:lang w:val="bg-BG" w:eastAsia="bg-BG"/>
        </w:rPr>
        <w:t xml:space="preserve"> по чл. 1.9 от настоящите Общи условия ще бъде проверявано от </w:t>
      </w:r>
      <w:r w:rsidR="00380A51">
        <w:rPr>
          <w:szCs w:val="24"/>
          <w:lang w:val="bg-BG" w:eastAsia="bg-BG"/>
        </w:rPr>
        <w:t>НАП</w:t>
      </w:r>
      <w:r w:rsidR="007249DE">
        <w:rPr>
          <w:szCs w:val="24"/>
          <w:lang w:val="bg-BG" w:eastAsia="bg-BG"/>
        </w:rPr>
        <w:t xml:space="preserve">, </w:t>
      </w:r>
      <w:r w:rsidRPr="0017218E">
        <w:rPr>
          <w:szCs w:val="24"/>
          <w:lang w:val="bg-BG" w:eastAsia="bg-BG"/>
        </w:rPr>
        <w:t xml:space="preserve">Управляващия орган </w:t>
      </w:r>
      <w:r w:rsidR="007249DE">
        <w:rPr>
          <w:szCs w:val="24"/>
          <w:lang w:val="bg-BG" w:eastAsia="bg-BG"/>
        </w:rPr>
        <w:t xml:space="preserve">на ОПИК </w:t>
      </w:r>
      <w:r w:rsidRPr="0017218E">
        <w:rPr>
          <w:szCs w:val="24"/>
          <w:lang w:val="bg-BG" w:eastAsia="bg-BG"/>
        </w:rPr>
        <w:t>чрез извършване на проверки на място, включително внезапни, за проследяване на индикаторите за изпълнение.</w:t>
      </w:r>
    </w:p>
    <w:p w14:paraId="3B3DF195" w14:textId="77777777" w:rsidR="00FD0F40" w:rsidRPr="00670EC4" w:rsidRDefault="00AB56F9" w:rsidP="0089673B">
      <w:pPr>
        <w:pStyle w:val="Heading1"/>
        <w:numPr>
          <w:ilvl w:val="0"/>
          <w:numId w:val="0"/>
        </w:numPr>
        <w:spacing w:before="120" w:after="120"/>
        <w:rPr>
          <w:szCs w:val="24"/>
          <w:lang w:val="bg-BG"/>
        </w:rPr>
      </w:pPr>
      <w:bookmarkStart w:id="9" w:name="_Toc41303344"/>
      <w:bookmarkStart w:id="10" w:name="_Ref41305127"/>
      <w:bookmarkStart w:id="11" w:name="_Ref41305634"/>
      <w:bookmarkStart w:id="12" w:name="_Ref41306664"/>
      <w:bookmarkStart w:id="13" w:name="_Ref110235589"/>
      <w:bookmarkStart w:id="14" w:name="_Toc173497336"/>
      <w:bookmarkStart w:id="15" w:name="_Toc252453131"/>
      <w:r w:rsidRPr="00670EC4">
        <w:rPr>
          <w:szCs w:val="24"/>
          <w:lang w:val="bg-BG"/>
        </w:rPr>
        <w:t xml:space="preserve">Член </w:t>
      </w:r>
      <w:r w:rsidR="00FD0F40" w:rsidRPr="00670EC4">
        <w:rPr>
          <w:szCs w:val="24"/>
          <w:lang w:val="bg-BG"/>
        </w:rPr>
        <w:t xml:space="preserve">2 </w:t>
      </w:r>
      <w:r w:rsidR="00A21450" w:rsidRPr="00670EC4">
        <w:rPr>
          <w:szCs w:val="24"/>
          <w:lang w:val="bg-BG"/>
        </w:rPr>
        <w:t>–</w:t>
      </w:r>
      <w:r w:rsidR="00FD0F40" w:rsidRPr="00670EC4">
        <w:rPr>
          <w:szCs w:val="24"/>
          <w:lang w:val="bg-BG"/>
        </w:rPr>
        <w:t xml:space="preserve"> </w:t>
      </w:r>
      <w:bookmarkEnd w:id="9"/>
      <w:bookmarkEnd w:id="10"/>
      <w:bookmarkEnd w:id="11"/>
      <w:bookmarkEnd w:id="12"/>
      <w:bookmarkEnd w:id="13"/>
      <w:r w:rsidRPr="00670EC4">
        <w:rPr>
          <w:szCs w:val="24"/>
          <w:lang w:val="bg-BG"/>
        </w:rPr>
        <w:t xml:space="preserve">Задължение за предоставяне на </w:t>
      </w:r>
      <w:r w:rsidR="00872AA1" w:rsidRPr="00670EC4">
        <w:rPr>
          <w:szCs w:val="24"/>
          <w:lang w:val="bg-BG"/>
        </w:rPr>
        <w:t>информация</w:t>
      </w:r>
      <w:r w:rsidR="00CC716E" w:rsidRPr="00670EC4">
        <w:rPr>
          <w:szCs w:val="24"/>
          <w:lang w:val="bg-BG"/>
        </w:rPr>
        <w:t>.</w:t>
      </w:r>
      <w:r w:rsidRPr="00670EC4">
        <w:rPr>
          <w:szCs w:val="24"/>
          <w:lang w:val="bg-BG"/>
        </w:rPr>
        <w:t xml:space="preserve"> </w:t>
      </w:r>
      <w:r w:rsidR="00345E85" w:rsidRPr="00670EC4">
        <w:rPr>
          <w:szCs w:val="24"/>
          <w:lang w:val="bg-BG"/>
        </w:rPr>
        <w:t xml:space="preserve">Финансови </w:t>
      </w:r>
      <w:r w:rsidRPr="00670EC4">
        <w:rPr>
          <w:szCs w:val="24"/>
          <w:lang w:val="bg-BG"/>
        </w:rPr>
        <w:t>и технически доклади</w:t>
      </w:r>
      <w:bookmarkEnd w:id="14"/>
      <w:bookmarkEnd w:id="15"/>
    </w:p>
    <w:p w14:paraId="5269ACA8" w14:textId="7F9C5D70" w:rsidR="00BA49D2" w:rsidRPr="00670EC4" w:rsidRDefault="00971AF8" w:rsidP="00943DCA">
      <w:pPr>
        <w:pStyle w:val="Text2"/>
        <w:tabs>
          <w:tab w:val="clear" w:pos="2161"/>
        </w:tabs>
        <w:spacing w:after="120"/>
        <w:ind w:left="142" w:hanging="709"/>
        <w:rPr>
          <w:lang w:val="bg-BG"/>
        </w:rPr>
      </w:pPr>
      <w:bookmarkStart w:id="16" w:name="_Toc252453132"/>
      <w:r w:rsidRPr="00670EC4">
        <w:rPr>
          <w:lang w:val="bg-BG"/>
        </w:rPr>
        <w:t>2.1.</w:t>
      </w:r>
      <w:r w:rsidR="00E05647" w:rsidRPr="00670EC4">
        <w:rPr>
          <w:b/>
          <w:lang w:val="bg-BG"/>
        </w:rPr>
        <w:tab/>
      </w:r>
      <w:r w:rsidR="00D4283F">
        <w:rPr>
          <w:lang w:val="bg-BG"/>
        </w:rPr>
        <w:t xml:space="preserve">Крайният ползвател на помощта </w:t>
      </w:r>
      <w:r w:rsidR="00AB0DDC">
        <w:rPr>
          <w:lang w:val="bg-BG"/>
        </w:rPr>
        <w:t>се задължава</w:t>
      </w:r>
      <w:r w:rsidR="00AB0DDC" w:rsidRPr="00670EC4">
        <w:rPr>
          <w:lang w:val="bg-BG"/>
        </w:rPr>
        <w:t xml:space="preserve"> </w:t>
      </w:r>
      <w:r w:rsidR="00AB56F9" w:rsidRPr="00670EC4">
        <w:rPr>
          <w:lang w:val="bg-BG"/>
        </w:rPr>
        <w:t xml:space="preserve">да предоставя на </w:t>
      </w:r>
      <w:r w:rsidR="00380A51">
        <w:rPr>
          <w:lang w:val="bg-BG"/>
        </w:rPr>
        <w:t>НАП</w:t>
      </w:r>
      <w:r w:rsidR="007249DE" w:rsidRPr="007249DE">
        <w:rPr>
          <w:lang w:val="bg-BG"/>
        </w:rPr>
        <w:t xml:space="preserve"> </w:t>
      </w:r>
      <w:r w:rsidR="007249DE">
        <w:rPr>
          <w:lang w:val="bg-BG"/>
        </w:rPr>
        <w:t xml:space="preserve">и/или упълномощените от него лица, </w:t>
      </w:r>
      <w:r w:rsidR="00206DCE">
        <w:rPr>
          <w:lang w:val="bg-BG"/>
        </w:rPr>
        <w:t>Управляващия</w:t>
      </w:r>
      <w:r w:rsidR="00206DCE" w:rsidRPr="00670EC4">
        <w:rPr>
          <w:lang w:val="bg-BG"/>
        </w:rPr>
        <w:t xml:space="preserve"> </w:t>
      </w:r>
      <w:r w:rsidR="001725F2" w:rsidRPr="00670EC4">
        <w:rPr>
          <w:lang w:val="bg-BG"/>
        </w:rPr>
        <w:t xml:space="preserve">орган </w:t>
      </w:r>
      <w:r w:rsidR="007249DE">
        <w:rPr>
          <w:lang w:val="bg-BG"/>
        </w:rPr>
        <w:t xml:space="preserve">на ОПИК </w:t>
      </w:r>
      <w:r w:rsidR="001725F2" w:rsidRPr="00670EC4">
        <w:rPr>
          <w:lang w:val="bg-BG"/>
        </w:rPr>
        <w:t xml:space="preserve">и/или упълномощените от него лица </w:t>
      </w:r>
      <w:r w:rsidR="00EE661D" w:rsidRPr="00670EC4">
        <w:rPr>
          <w:lang w:val="bg-BG"/>
        </w:rPr>
        <w:t>и Сертифициращия орган</w:t>
      </w:r>
      <w:r w:rsidR="00162044" w:rsidRPr="00670EC4">
        <w:rPr>
          <w:lang w:val="bg-BG"/>
        </w:rPr>
        <w:t>,</w:t>
      </w:r>
      <w:r w:rsidR="00232614" w:rsidRPr="00670EC4">
        <w:rPr>
          <w:lang w:val="bg-BG"/>
        </w:rPr>
        <w:t xml:space="preserve"> </w:t>
      </w:r>
      <w:r w:rsidR="00AB56F9" w:rsidRPr="00670EC4">
        <w:rPr>
          <w:lang w:val="bg-BG"/>
        </w:rPr>
        <w:t>цялата изисквана информация относно изпълнението на проекта</w:t>
      </w:r>
      <w:r w:rsidR="00BA49D2" w:rsidRPr="00670EC4">
        <w:rPr>
          <w:lang w:val="bg-BG"/>
        </w:rPr>
        <w:t xml:space="preserve"> в </w:t>
      </w:r>
      <w:r w:rsidR="00E122D4" w:rsidRPr="00670EC4">
        <w:rPr>
          <w:lang w:val="bg-BG"/>
        </w:rPr>
        <w:t>изрично определен срок</w:t>
      </w:r>
      <w:r w:rsidR="00BA49D2" w:rsidRPr="00670EC4">
        <w:rPr>
          <w:lang w:val="bg-BG"/>
        </w:rPr>
        <w:t>.</w:t>
      </w:r>
      <w:bookmarkEnd w:id="16"/>
    </w:p>
    <w:p w14:paraId="3B118678" w14:textId="77777777" w:rsidR="00D735A6" w:rsidRPr="00670EC4" w:rsidRDefault="00380A51" w:rsidP="00D735A6">
      <w:pPr>
        <w:pStyle w:val="NumPar2"/>
        <w:numPr>
          <w:ilvl w:val="0"/>
          <w:numId w:val="0"/>
        </w:numPr>
        <w:ind w:left="142"/>
        <w:rPr>
          <w:szCs w:val="24"/>
          <w:lang w:val="bg-BG"/>
        </w:rPr>
      </w:pPr>
      <w:r>
        <w:rPr>
          <w:szCs w:val="24"/>
          <w:lang w:val="bg-BG"/>
        </w:rPr>
        <w:t>НАП</w:t>
      </w:r>
      <w:r w:rsidR="007249DE">
        <w:rPr>
          <w:szCs w:val="24"/>
          <w:lang w:val="bg-BG"/>
        </w:rPr>
        <w:t xml:space="preserve">, </w:t>
      </w:r>
      <w:r w:rsidR="00206DCE">
        <w:rPr>
          <w:szCs w:val="24"/>
          <w:lang w:val="bg-BG"/>
        </w:rPr>
        <w:t>Управляващият</w:t>
      </w:r>
      <w:r w:rsidR="00206DCE" w:rsidRPr="00670EC4">
        <w:rPr>
          <w:szCs w:val="24"/>
          <w:lang w:val="bg-BG"/>
        </w:rPr>
        <w:t xml:space="preserve"> </w:t>
      </w:r>
      <w:r w:rsidR="00D735A6" w:rsidRPr="00670EC4">
        <w:rPr>
          <w:szCs w:val="24"/>
          <w:lang w:val="bg-BG"/>
        </w:rPr>
        <w:t xml:space="preserve">орган </w:t>
      </w:r>
      <w:r w:rsidR="007249DE">
        <w:rPr>
          <w:szCs w:val="24"/>
          <w:lang w:val="bg-BG"/>
        </w:rPr>
        <w:t xml:space="preserve">на ОПИК </w:t>
      </w:r>
      <w:r w:rsidR="00D735A6" w:rsidRPr="00670EC4">
        <w:rPr>
          <w:szCs w:val="24"/>
          <w:lang w:val="bg-BG"/>
        </w:rPr>
        <w:t>и Сертифициращият орган имат право да изиск</w:t>
      </w:r>
      <w:r w:rsidR="00C63CD7" w:rsidRPr="00670EC4">
        <w:rPr>
          <w:szCs w:val="24"/>
          <w:lang w:val="bg-BG"/>
        </w:rPr>
        <w:t>в</w:t>
      </w:r>
      <w:r w:rsidR="00D735A6" w:rsidRPr="00670EC4">
        <w:rPr>
          <w:szCs w:val="24"/>
          <w:lang w:val="bg-BG"/>
        </w:rPr>
        <w:t>ат и друга допълнителна информация по всяко време</w:t>
      </w:r>
      <w:r w:rsidR="00806D6F">
        <w:rPr>
          <w:szCs w:val="24"/>
          <w:lang w:val="bg-BG"/>
        </w:rPr>
        <w:t>.</w:t>
      </w:r>
      <w:r w:rsidR="00D735A6" w:rsidRPr="00670EC4">
        <w:rPr>
          <w:szCs w:val="24"/>
          <w:lang w:val="bg-BG"/>
        </w:rPr>
        <w:t xml:space="preserve"> </w:t>
      </w:r>
      <w:r w:rsidR="00806D6F">
        <w:rPr>
          <w:szCs w:val="24"/>
          <w:lang w:val="bg-BG"/>
        </w:rPr>
        <w:t>И</w:t>
      </w:r>
      <w:r w:rsidR="00D735A6" w:rsidRPr="00670EC4">
        <w:rPr>
          <w:szCs w:val="24"/>
          <w:lang w:val="bg-BG"/>
        </w:rPr>
        <w:t>нформация</w:t>
      </w:r>
      <w:r w:rsidR="00806D6F">
        <w:rPr>
          <w:szCs w:val="24"/>
          <w:lang w:val="bg-BG"/>
        </w:rPr>
        <w:t>та</w:t>
      </w:r>
      <w:r w:rsidR="00D735A6" w:rsidRPr="00670EC4">
        <w:rPr>
          <w:szCs w:val="24"/>
          <w:lang w:val="bg-BG"/>
        </w:rPr>
        <w:t xml:space="preserve"> </w:t>
      </w:r>
      <w:r w:rsidR="00806D6F">
        <w:rPr>
          <w:szCs w:val="24"/>
          <w:lang w:val="bg-BG"/>
        </w:rPr>
        <w:t>се</w:t>
      </w:r>
      <w:r w:rsidR="00D735A6" w:rsidRPr="00670EC4">
        <w:rPr>
          <w:szCs w:val="24"/>
          <w:lang w:val="bg-BG"/>
        </w:rPr>
        <w:t xml:space="preserve"> </w:t>
      </w:r>
      <w:r w:rsidR="00806D6F" w:rsidRPr="00670EC4">
        <w:rPr>
          <w:szCs w:val="24"/>
          <w:lang w:val="bg-BG"/>
        </w:rPr>
        <w:t>предостав</w:t>
      </w:r>
      <w:r w:rsidR="00806D6F">
        <w:rPr>
          <w:szCs w:val="24"/>
          <w:lang w:val="bg-BG"/>
        </w:rPr>
        <w:t>я</w:t>
      </w:r>
      <w:r w:rsidR="00806D6F" w:rsidRPr="00670EC4">
        <w:rPr>
          <w:szCs w:val="24"/>
          <w:lang w:val="bg-BG"/>
        </w:rPr>
        <w:t xml:space="preserve"> </w:t>
      </w:r>
      <w:r w:rsidR="00D735A6" w:rsidRPr="00670EC4">
        <w:rPr>
          <w:szCs w:val="24"/>
          <w:lang w:val="bg-BG"/>
        </w:rPr>
        <w:t xml:space="preserve">в срок до пет работни дни от </w:t>
      </w:r>
      <w:r w:rsidR="00806D6F">
        <w:rPr>
          <w:szCs w:val="24"/>
          <w:lang w:val="bg-BG"/>
        </w:rPr>
        <w:t>получаване на искането за информация или в друг срок, определен от посочените органи</w:t>
      </w:r>
      <w:r w:rsidR="00D735A6" w:rsidRPr="00670EC4">
        <w:rPr>
          <w:szCs w:val="24"/>
          <w:lang w:val="bg-BG"/>
        </w:rPr>
        <w:t>.</w:t>
      </w:r>
    </w:p>
    <w:p w14:paraId="2A60707A" w14:textId="77777777" w:rsidR="00C20E53" w:rsidRPr="00F44A00" w:rsidRDefault="00971AF8" w:rsidP="00943DCA">
      <w:pPr>
        <w:pStyle w:val="NumPar2"/>
        <w:numPr>
          <w:ilvl w:val="0"/>
          <w:numId w:val="0"/>
        </w:numPr>
        <w:tabs>
          <w:tab w:val="left" w:pos="142"/>
        </w:tabs>
        <w:spacing w:after="120"/>
        <w:ind w:left="142" w:hanging="709"/>
        <w:rPr>
          <w:lang w:val="bg-BG"/>
        </w:rPr>
      </w:pPr>
      <w:r w:rsidRPr="00F44A00">
        <w:rPr>
          <w:lang w:val="bg-BG"/>
        </w:rPr>
        <w:t xml:space="preserve">2.2. </w:t>
      </w:r>
      <w:r w:rsidR="00C81D14" w:rsidRPr="00F44A00">
        <w:rPr>
          <w:lang w:val="bg-BG"/>
        </w:rPr>
        <w:tab/>
      </w:r>
      <w:r w:rsidR="00C20E53" w:rsidRPr="00F44A00">
        <w:rPr>
          <w:lang w:val="bg-BG"/>
        </w:rPr>
        <w:t xml:space="preserve">Ако </w:t>
      </w:r>
      <w:r w:rsidR="002F2499" w:rsidRPr="00F44A00">
        <w:rPr>
          <w:lang w:val="bg-BG"/>
        </w:rPr>
        <w:t>Управляващия</w:t>
      </w:r>
      <w:r w:rsidR="00E46101">
        <w:rPr>
          <w:lang w:val="bg-BG"/>
        </w:rPr>
        <w:t>т</w:t>
      </w:r>
      <w:r w:rsidR="002F2499" w:rsidRPr="00F44A00">
        <w:rPr>
          <w:lang w:val="bg-BG"/>
        </w:rPr>
        <w:t xml:space="preserve"> </w:t>
      </w:r>
      <w:r w:rsidR="00C20E53" w:rsidRPr="00F44A00">
        <w:rPr>
          <w:lang w:val="bg-BG"/>
        </w:rPr>
        <w:t xml:space="preserve">орган извършва </w:t>
      </w:r>
      <w:r w:rsidR="002819C4" w:rsidRPr="00F44A00">
        <w:rPr>
          <w:lang w:val="bg-BG"/>
        </w:rPr>
        <w:t>текуща</w:t>
      </w:r>
      <w:r w:rsidR="00C20E53" w:rsidRPr="00F44A00">
        <w:rPr>
          <w:lang w:val="bg-BG"/>
        </w:rPr>
        <w:t xml:space="preserve"> или последваща оценка на</w:t>
      </w:r>
      <w:r w:rsidR="00C7120A" w:rsidRPr="00F44A00">
        <w:rPr>
          <w:lang w:val="bg-BG"/>
        </w:rPr>
        <w:t xml:space="preserve"> изпълнението</w:t>
      </w:r>
      <w:r w:rsidR="00C20E53" w:rsidRPr="00F44A00">
        <w:rPr>
          <w:lang w:val="bg-BG"/>
        </w:rPr>
        <w:t xml:space="preserve"> </w:t>
      </w:r>
      <w:r w:rsidR="007751E2" w:rsidRPr="00F44A00">
        <w:rPr>
          <w:lang w:val="bg-BG"/>
        </w:rPr>
        <w:t xml:space="preserve">на </w:t>
      </w:r>
      <w:r w:rsidR="00C20E53" w:rsidRPr="00F44A00">
        <w:rPr>
          <w:lang w:val="bg-BG"/>
        </w:rPr>
        <w:t xml:space="preserve">проекта, </w:t>
      </w:r>
      <w:r w:rsidR="00D4283F">
        <w:rPr>
          <w:lang w:val="bg-BG"/>
        </w:rPr>
        <w:t>Крайният ползвател на помощта</w:t>
      </w:r>
      <w:r w:rsidR="00C20E53" w:rsidRPr="00F44A00">
        <w:rPr>
          <w:lang w:val="bg-BG"/>
        </w:rPr>
        <w:t xml:space="preserve"> се задължава да предостави на </w:t>
      </w:r>
      <w:r w:rsidR="00A8139F" w:rsidRPr="00F44A00">
        <w:rPr>
          <w:lang w:val="bg-BG"/>
        </w:rPr>
        <w:t xml:space="preserve">Управляващия </w:t>
      </w:r>
      <w:r w:rsidR="00C20E53" w:rsidRPr="00F44A00">
        <w:rPr>
          <w:lang w:val="bg-BG"/>
        </w:rPr>
        <w:t xml:space="preserve">орган </w:t>
      </w:r>
      <w:r w:rsidR="007249DE">
        <w:rPr>
          <w:lang w:val="bg-BG"/>
        </w:rPr>
        <w:t xml:space="preserve">на ОПИК </w:t>
      </w:r>
      <w:r w:rsidR="00C20E53" w:rsidRPr="00F44A00">
        <w:rPr>
          <w:lang w:val="bg-BG"/>
        </w:rPr>
        <w:t>и/или на лицата, упълномощени от него, цялата документация или информация, която би спомогнала за успешното провеждане на оценката, както и да му предостави правата за достъп, предвидени в чл</w:t>
      </w:r>
      <w:r w:rsidR="005E3C8F" w:rsidRPr="00F44A00">
        <w:rPr>
          <w:lang w:val="bg-BG"/>
        </w:rPr>
        <w:t xml:space="preserve">. </w:t>
      </w:r>
      <w:r w:rsidR="00FE1368" w:rsidRPr="00F44A00">
        <w:rPr>
          <w:lang w:val="bg-BG"/>
        </w:rPr>
        <w:t>14.5</w:t>
      </w:r>
      <w:r w:rsidR="00C20E53" w:rsidRPr="00F44A00">
        <w:rPr>
          <w:lang w:val="bg-BG"/>
        </w:rPr>
        <w:t>.</w:t>
      </w:r>
      <w:r w:rsidR="005E3C8F" w:rsidRPr="00F44A00">
        <w:rPr>
          <w:b/>
          <w:lang w:val="bg-BG"/>
        </w:rPr>
        <w:t xml:space="preserve"> </w:t>
      </w:r>
      <w:r w:rsidR="005E3C8F" w:rsidRPr="00F44A00">
        <w:rPr>
          <w:lang w:val="bg-BG"/>
        </w:rPr>
        <w:t xml:space="preserve">от настоящите </w:t>
      </w:r>
      <w:r w:rsidR="00677327" w:rsidRPr="00F44A00">
        <w:rPr>
          <w:lang w:val="bg-BG"/>
        </w:rPr>
        <w:t>О</w:t>
      </w:r>
      <w:r w:rsidR="005E3C8F" w:rsidRPr="00F44A00">
        <w:rPr>
          <w:lang w:val="bg-BG"/>
        </w:rPr>
        <w:t>бщи условия.</w:t>
      </w:r>
    </w:p>
    <w:p w14:paraId="50C7CBB7" w14:textId="17C7E0EF" w:rsidR="00971AF8" w:rsidRPr="00F44A00" w:rsidRDefault="00971AF8" w:rsidP="00943DCA">
      <w:pPr>
        <w:pStyle w:val="NumPar2"/>
        <w:numPr>
          <w:ilvl w:val="0"/>
          <w:numId w:val="0"/>
        </w:numPr>
        <w:spacing w:after="120"/>
        <w:ind w:left="142" w:hanging="710"/>
        <w:rPr>
          <w:lang w:val="bg-BG"/>
        </w:rPr>
      </w:pPr>
      <w:r w:rsidRPr="00F44A00">
        <w:rPr>
          <w:lang w:val="bg-BG"/>
        </w:rPr>
        <w:t>2.3.</w:t>
      </w:r>
      <w:r w:rsidR="007F255C" w:rsidRPr="00F44A00">
        <w:rPr>
          <w:lang w:val="bg-BG"/>
        </w:rPr>
        <w:tab/>
      </w:r>
      <w:r w:rsidR="002819C4" w:rsidRPr="00F44A00">
        <w:rPr>
          <w:lang w:val="bg-BG"/>
        </w:rPr>
        <w:t>С</w:t>
      </w:r>
      <w:r w:rsidR="00BA49D2" w:rsidRPr="00F44A00">
        <w:rPr>
          <w:lang w:val="bg-BG"/>
        </w:rPr>
        <w:t>трана</w:t>
      </w:r>
      <w:r w:rsidR="00E53C3B">
        <w:rPr>
          <w:lang w:val="bg-BG"/>
        </w:rPr>
        <w:t>та</w:t>
      </w:r>
      <w:r w:rsidR="002819C4" w:rsidRPr="00F44A00">
        <w:rPr>
          <w:lang w:val="bg-BG"/>
        </w:rPr>
        <w:t>,</w:t>
      </w:r>
      <w:r w:rsidR="00BA49D2" w:rsidRPr="00F44A00">
        <w:rPr>
          <w:lang w:val="bg-BG"/>
        </w:rPr>
        <w:t xml:space="preserve"> извърши</w:t>
      </w:r>
      <w:r w:rsidR="002819C4" w:rsidRPr="00F44A00">
        <w:rPr>
          <w:lang w:val="bg-BG"/>
        </w:rPr>
        <w:t>ла</w:t>
      </w:r>
      <w:r w:rsidR="00BA49D2" w:rsidRPr="00F44A00">
        <w:rPr>
          <w:lang w:val="bg-BG"/>
        </w:rPr>
        <w:t xml:space="preserve"> или възложи</w:t>
      </w:r>
      <w:r w:rsidR="002819C4" w:rsidRPr="00F44A00">
        <w:rPr>
          <w:lang w:val="bg-BG"/>
        </w:rPr>
        <w:t>ла</w:t>
      </w:r>
      <w:r w:rsidR="00BA49D2" w:rsidRPr="00F44A00">
        <w:rPr>
          <w:lang w:val="bg-BG"/>
        </w:rPr>
        <w:t xml:space="preserve"> извършване на оценка в рамките на проекта, предостав</w:t>
      </w:r>
      <w:r w:rsidR="002819C4" w:rsidRPr="00F44A00">
        <w:rPr>
          <w:lang w:val="bg-BG"/>
        </w:rPr>
        <w:t>я копие от доклада за оценката</w:t>
      </w:r>
      <w:r w:rsidR="00BA49D2" w:rsidRPr="00F44A00">
        <w:rPr>
          <w:lang w:val="bg-BG"/>
        </w:rPr>
        <w:t xml:space="preserve"> на другата страна</w:t>
      </w:r>
      <w:r w:rsidR="002819C4" w:rsidRPr="00F44A00">
        <w:rPr>
          <w:lang w:val="bg-BG"/>
        </w:rPr>
        <w:t>.</w:t>
      </w:r>
      <w:r w:rsidR="00BA49D2" w:rsidRPr="00F44A00">
        <w:rPr>
          <w:lang w:val="bg-BG"/>
        </w:rPr>
        <w:t xml:space="preserve"> </w:t>
      </w:r>
    </w:p>
    <w:p w14:paraId="1BDF0BB1" w14:textId="25EAADDB" w:rsidR="00B14BBD" w:rsidRDefault="008473BC" w:rsidP="006310C8">
      <w:pPr>
        <w:pStyle w:val="Heading2"/>
        <w:keepNext w:val="0"/>
        <w:numPr>
          <w:ilvl w:val="0"/>
          <w:numId w:val="0"/>
        </w:numPr>
        <w:spacing w:after="120"/>
        <w:ind w:left="142" w:hanging="709"/>
        <w:rPr>
          <w:b w:val="0"/>
          <w:lang w:val="bg-BG"/>
        </w:rPr>
      </w:pPr>
      <w:bookmarkStart w:id="17" w:name="_Toc41300138"/>
      <w:bookmarkStart w:id="18" w:name="_Toc41303345"/>
      <w:bookmarkStart w:id="19" w:name="_Ref41304489"/>
      <w:bookmarkStart w:id="20" w:name="_Toc173497337"/>
      <w:bookmarkStart w:id="21" w:name="_Toc173502787"/>
      <w:r w:rsidRPr="00CA3B64">
        <w:rPr>
          <w:b w:val="0"/>
          <w:lang w:val="bg-BG"/>
        </w:rPr>
        <w:t>2.</w:t>
      </w:r>
      <w:r w:rsidR="00F32B60">
        <w:rPr>
          <w:b w:val="0"/>
          <w:lang w:val="bg-BG"/>
        </w:rPr>
        <w:t>4</w:t>
      </w:r>
      <w:r w:rsidRPr="00CA3B64">
        <w:rPr>
          <w:b w:val="0"/>
          <w:lang w:val="bg-BG"/>
        </w:rPr>
        <w:t>.</w:t>
      </w:r>
      <w:r w:rsidR="003549EC" w:rsidRPr="00CA3B64">
        <w:rPr>
          <w:lang w:val="bg-BG"/>
        </w:rPr>
        <w:tab/>
      </w:r>
      <w:r w:rsidR="00D4283F">
        <w:rPr>
          <w:b w:val="0"/>
          <w:lang w:val="bg-BG"/>
        </w:rPr>
        <w:t xml:space="preserve">Крайният ползвател на помощта </w:t>
      </w:r>
      <w:r w:rsidR="004612CB" w:rsidRPr="00B14BBD">
        <w:rPr>
          <w:b w:val="0"/>
          <w:lang w:val="bg-BG"/>
        </w:rPr>
        <w:t xml:space="preserve">отговоря за администриране на процеса на определяне на данък върху добавената стойност като допустим разход. </w:t>
      </w:r>
      <w:r w:rsidR="004612CB" w:rsidRPr="001D161C">
        <w:rPr>
          <w:b w:val="0"/>
          <w:lang w:val="bg-BG"/>
        </w:rPr>
        <w:t xml:space="preserve">При оформяне </w:t>
      </w:r>
      <w:r w:rsidR="004612CB" w:rsidRPr="00F32B60">
        <w:rPr>
          <w:b w:val="0"/>
          <w:lang w:val="bg-BG"/>
        </w:rPr>
        <w:t>на д</w:t>
      </w:r>
      <w:r w:rsidR="004612CB" w:rsidRPr="001D161C">
        <w:rPr>
          <w:b w:val="0"/>
          <w:lang w:val="bg-BG"/>
        </w:rPr>
        <w:t xml:space="preserve">окументалната отчетност, както и за всички други свои задължения във връзка с </w:t>
      </w:r>
      <w:r w:rsidR="004612CB" w:rsidRPr="001D161C">
        <w:rPr>
          <w:b w:val="0"/>
          <w:lang w:val="bg-BG"/>
        </w:rPr>
        <w:lastRenderedPageBreak/>
        <w:t>получаване на средства</w:t>
      </w:r>
      <w:r w:rsidR="0075418E">
        <w:rPr>
          <w:b w:val="0"/>
          <w:lang w:val="bg-BG"/>
        </w:rPr>
        <w:t>,</w:t>
      </w:r>
      <w:r w:rsidR="004612CB">
        <w:rPr>
          <w:b w:val="0"/>
          <w:lang w:val="bg-BG"/>
        </w:rPr>
        <w:t xml:space="preserve"> </w:t>
      </w:r>
      <w:r w:rsidR="0075418E">
        <w:rPr>
          <w:b w:val="0"/>
          <w:lang w:val="bg-BG"/>
        </w:rPr>
        <w:t xml:space="preserve">Крайните ползватели </w:t>
      </w:r>
      <w:r w:rsidR="004612CB">
        <w:rPr>
          <w:b w:val="0"/>
          <w:lang w:val="bg-BG"/>
        </w:rPr>
        <w:t xml:space="preserve">са длъжни да прилагат </w:t>
      </w:r>
      <w:r w:rsidR="004612CB" w:rsidRPr="001D161C">
        <w:rPr>
          <w:b w:val="0"/>
          <w:lang w:val="bg-BG"/>
        </w:rPr>
        <w:t xml:space="preserve">действащите нормативни актове към момента на изпълнение на </w:t>
      </w:r>
      <w:r w:rsidR="00F32B60">
        <w:rPr>
          <w:b w:val="0"/>
          <w:lang w:val="bg-BG"/>
        </w:rPr>
        <w:t>проекта</w:t>
      </w:r>
      <w:r w:rsidR="004612CB">
        <w:rPr>
          <w:b w:val="0"/>
          <w:lang w:val="bg-BG"/>
        </w:rPr>
        <w:t>,</w:t>
      </w:r>
      <w:r w:rsidR="004612CB" w:rsidRPr="001D161C">
        <w:rPr>
          <w:b w:val="0"/>
          <w:lang w:val="bg-BG"/>
        </w:rPr>
        <w:t xml:space="preserve"> за определянето на ДДС като „възстановим” и следователно недопустим разход</w:t>
      </w:r>
      <w:r w:rsidR="004E19AB">
        <w:rPr>
          <w:b w:val="0"/>
          <w:lang w:val="bg-BG"/>
        </w:rPr>
        <w:t xml:space="preserve"> </w:t>
      </w:r>
      <w:r w:rsidR="004612CB" w:rsidRPr="001D161C">
        <w:rPr>
          <w:b w:val="0"/>
          <w:lang w:val="bg-BG"/>
        </w:rPr>
        <w:t xml:space="preserve">или като „невъзстановим” и следователно допустим разход по </w:t>
      </w:r>
      <w:r w:rsidR="00453CEC">
        <w:rPr>
          <w:b w:val="0"/>
          <w:lang w:val="bg-BG"/>
        </w:rPr>
        <w:t>Оперативна програма „Иновации и конкурентоспособност“ (</w:t>
      </w:r>
      <w:r w:rsidR="004612CB" w:rsidRPr="001D161C">
        <w:rPr>
          <w:b w:val="0"/>
          <w:lang w:val="bg-BG"/>
        </w:rPr>
        <w:t>ОПИК</w:t>
      </w:r>
      <w:r w:rsidR="00453CEC">
        <w:rPr>
          <w:b w:val="0"/>
          <w:lang w:val="bg-BG"/>
        </w:rPr>
        <w:t>)</w:t>
      </w:r>
      <w:r w:rsidR="004612CB">
        <w:rPr>
          <w:b w:val="0"/>
          <w:lang w:val="bg-BG"/>
        </w:rPr>
        <w:t>.</w:t>
      </w:r>
      <w:r w:rsidR="004612CB" w:rsidRPr="00B14BBD">
        <w:rPr>
          <w:b w:val="0"/>
          <w:lang w:val="bg-BG"/>
        </w:rPr>
        <w:t xml:space="preserve"> </w:t>
      </w:r>
      <w:r w:rsidR="00D4283F">
        <w:rPr>
          <w:b w:val="0"/>
          <w:lang w:val="bg-BG"/>
        </w:rPr>
        <w:t>Крайният ползвател на помощта</w:t>
      </w:r>
      <w:r w:rsidR="004E19AB">
        <w:rPr>
          <w:b w:val="0"/>
          <w:lang w:val="bg-BG"/>
        </w:rPr>
        <w:t xml:space="preserve"> </w:t>
      </w:r>
      <w:r w:rsidR="004612CB" w:rsidRPr="00B14BBD">
        <w:rPr>
          <w:b w:val="0"/>
          <w:lang w:val="bg-BG"/>
        </w:rPr>
        <w:t>е съгласен компетентният орган по приходите</w:t>
      </w:r>
      <w:r w:rsidR="004E19AB">
        <w:rPr>
          <w:b w:val="0"/>
          <w:lang w:val="bg-BG"/>
        </w:rPr>
        <w:t xml:space="preserve"> </w:t>
      </w:r>
      <w:r w:rsidR="004612CB" w:rsidRPr="00B14BBD">
        <w:rPr>
          <w:b w:val="0"/>
          <w:lang w:val="bg-BG"/>
        </w:rPr>
        <w:t xml:space="preserve">да предоставя информация за него на </w:t>
      </w:r>
      <w:r w:rsidR="00054D1D">
        <w:rPr>
          <w:b w:val="0"/>
          <w:lang w:val="bg-BG"/>
        </w:rPr>
        <w:t>НАП</w:t>
      </w:r>
      <w:r w:rsidR="007249DE">
        <w:rPr>
          <w:b w:val="0"/>
          <w:lang w:val="bg-BG"/>
        </w:rPr>
        <w:t xml:space="preserve"> и/или </w:t>
      </w:r>
      <w:r w:rsidR="007249DE" w:rsidRPr="007249DE">
        <w:rPr>
          <w:b w:val="0"/>
          <w:lang w:val="bg-BG"/>
        </w:rPr>
        <w:t xml:space="preserve">упълномощените от него лица, </w:t>
      </w:r>
      <w:r w:rsidR="004612CB" w:rsidRPr="00B14BBD">
        <w:rPr>
          <w:b w:val="0"/>
          <w:lang w:val="bg-BG"/>
        </w:rPr>
        <w:t xml:space="preserve">Управляващия орган </w:t>
      </w:r>
      <w:r w:rsidR="007249DE">
        <w:rPr>
          <w:b w:val="0"/>
          <w:lang w:val="bg-BG"/>
        </w:rPr>
        <w:t xml:space="preserve">на ОПИК </w:t>
      </w:r>
      <w:r w:rsidR="004612CB" w:rsidRPr="00B14BBD">
        <w:rPr>
          <w:b w:val="0"/>
          <w:lang w:val="bg-BG"/>
        </w:rPr>
        <w:t>и/или Сертифициращия орган при поискване.</w:t>
      </w:r>
    </w:p>
    <w:p w14:paraId="56D04178" w14:textId="529E862A" w:rsidR="002D07F7" w:rsidRPr="00BD2653" w:rsidRDefault="002D07F7" w:rsidP="006310C8">
      <w:pPr>
        <w:pStyle w:val="Heading2"/>
        <w:keepNext w:val="0"/>
        <w:numPr>
          <w:ilvl w:val="0"/>
          <w:numId w:val="0"/>
        </w:numPr>
        <w:spacing w:after="120"/>
        <w:ind w:left="142" w:hanging="709"/>
        <w:rPr>
          <w:b w:val="0"/>
          <w:lang w:val="bg-BG"/>
        </w:rPr>
      </w:pPr>
      <w:r w:rsidRPr="00CA3B64">
        <w:rPr>
          <w:b w:val="0"/>
          <w:lang w:val="bg-BG"/>
        </w:rPr>
        <w:t>2.</w:t>
      </w:r>
      <w:r w:rsidR="00F32B60">
        <w:rPr>
          <w:b w:val="0"/>
          <w:lang w:val="bg-BG"/>
        </w:rPr>
        <w:t>5</w:t>
      </w:r>
      <w:r w:rsidR="004E19AB">
        <w:rPr>
          <w:b w:val="0"/>
          <w:lang w:val="bg-BG"/>
        </w:rPr>
        <w:t>.</w:t>
      </w:r>
      <w:r w:rsidR="000E2514" w:rsidRPr="00CA3B64">
        <w:rPr>
          <w:b w:val="0"/>
          <w:lang w:val="bg-BG"/>
        </w:rPr>
        <w:tab/>
      </w:r>
      <w:r w:rsidR="00AC1B37" w:rsidRPr="00CA3B64">
        <w:rPr>
          <w:b w:val="0"/>
          <w:lang w:val="bg-BG"/>
        </w:rPr>
        <w:t>При образуване</w:t>
      </w:r>
      <w:r w:rsidRPr="00CA3B64">
        <w:rPr>
          <w:b w:val="0"/>
          <w:lang w:val="bg-BG"/>
        </w:rPr>
        <w:t xml:space="preserve"> на производство по несъстоятелност</w:t>
      </w:r>
      <w:r w:rsidR="009B04AB" w:rsidRPr="00CA3B64">
        <w:rPr>
          <w:b w:val="0"/>
          <w:lang w:val="bg-BG"/>
        </w:rPr>
        <w:t xml:space="preserve"> </w:t>
      </w:r>
      <w:r w:rsidR="00216E52" w:rsidRPr="00CA3B64">
        <w:rPr>
          <w:b w:val="0"/>
          <w:lang w:val="bg-BG"/>
        </w:rPr>
        <w:t xml:space="preserve">или ликвидация </w:t>
      </w:r>
      <w:r w:rsidR="00A8139F">
        <w:rPr>
          <w:b w:val="0"/>
          <w:lang w:val="bg-BG"/>
        </w:rPr>
        <w:t>или при обявяване в несъстоятелност</w:t>
      </w:r>
      <w:r w:rsidR="00D46BF1" w:rsidRPr="007F7EFD">
        <w:rPr>
          <w:b w:val="0"/>
          <w:lang w:val="bg-BG"/>
        </w:rPr>
        <w:t>,</w:t>
      </w:r>
      <w:r w:rsidR="009B04AB" w:rsidRPr="007F7EFD">
        <w:rPr>
          <w:b w:val="0"/>
          <w:lang w:val="bg-BG"/>
        </w:rPr>
        <w:t xml:space="preserve"> </w:t>
      </w:r>
      <w:r w:rsidR="00D4283F">
        <w:rPr>
          <w:b w:val="0"/>
          <w:lang w:val="bg-BG"/>
        </w:rPr>
        <w:t xml:space="preserve">Крайният ползвател на помощта </w:t>
      </w:r>
      <w:r w:rsidR="009B04AB" w:rsidRPr="007F7EFD">
        <w:rPr>
          <w:b w:val="0"/>
          <w:lang w:val="bg-BG"/>
        </w:rPr>
        <w:t>се задължава</w:t>
      </w:r>
      <w:r w:rsidR="009762F4" w:rsidRPr="007F7EFD">
        <w:rPr>
          <w:b w:val="0"/>
          <w:lang w:val="bg-BG"/>
        </w:rPr>
        <w:t xml:space="preserve"> незабавно</w:t>
      </w:r>
      <w:r w:rsidR="009B04AB" w:rsidRPr="007F7EFD">
        <w:rPr>
          <w:b w:val="0"/>
          <w:lang w:val="bg-BG"/>
        </w:rPr>
        <w:t xml:space="preserve"> да уведоми</w:t>
      </w:r>
      <w:r w:rsidR="00AC1B37" w:rsidRPr="007F7EFD">
        <w:rPr>
          <w:b w:val="0"/>
          <w:lang w:val="bg-BG"/>
        </w:rPr>
        <w:t xml:space="preserve"> за възникналото</w:t>
      </w:r>
      <w:r w:rsidR="009762F4" w:rsidRPr="007F7EFD">
        <w:rPr>
          <w:b w:val="0"/>
          <w:lang w:val="bg-BG"/>
        </w:rPr>
        <w:t xml:space="preserve"> обстоятелство</w:t>
      </w:r>
      <w:r w:rsidR="009B04AB" w:rsidRPr="007F7EFD">
        <w:rPr>
          <w:b w:val="0"/>
          <w:lang w:val="bg-BG"/>
        </w:rPr>
        <w:t xml:space="preserve"> </w:t>
      </w:r>
      <w:r w:rsidR="00054D1D">
        <w:rPr>
          <w:b w:val="0"/>
          <w:lang w:val="bg-BG"/>
        </w:rPr>
        <w:t>НАП</w:t>
      </w:r>
      <w:r w:rsidR="007249DE">
        <w:rPr>
          <w:b w:val="0"/>
          <w:lang w:val="bg-BG"/>
        </w:rPr>
        <w:t xml:space="preserve"> и </w:t>
      </w:r>
      <w:r w:rsidR="00A8139F">
        <w:rPr>
          <w:b w:val="0"/>
          <w:lang w:val="bg-BG"/>
        </w:rPr>
        <w:t>Управляващия орган</w:t>
      </w:r>
      <w:r w:rsidR="007249DE">
        <w:rPr>
          <w:b w:val="0"/>
          <w:lang w:val="bg-BG"/>
        </w:rPr>
        <w:t xml:space="preserve"> на ОПИК</w:t>
      </w:r>
      <w:r w:rsidR="00D46BF1" w:rsidRPr="007F7EFD">
        <w:rPr>
          <w:b w:val="0"/>
          <w:lang w:val="bg-BG"/>
        </w:rPr>
        <w:t>.</w:t>
      </w:r>
    </w:p>
    <w:p w14:paraId="0E6C6CF7" w14:textId="77777777" w:rsidR="00FD0F40" w:rsidRPr="000A0F41" w:rsidRDefault="00C31BB4" w:rsidP="006310C8">
      <w:pPr>
        <w:pStyle w:val="Heading1"/>
        <w:keepNext w:val="0"/>
        <w:numPr>
          <w:ilvl w:val="0"/>
          <w:numId w:val="0"/>
        </w:numPr>
        <w:spacing w:before="120" w:after="120"/>
        <w:rPr>
          <w:szCs w:val="24"/>
          <w:lang w:val="bg-BG"/>
        </w:rPr>
      </w:pPr>
      <w:bookmarkStart w:id="22" w:name="_Toc252453135"/>
      <w:r w:rsidRPr="000A0F41">
        <w:rPr>
          <w:szCs w:val="24"/>
          <w:lang w:val="bg-BG"/>
        </w:rPr>
        <w:t xml:space="preserve">Член </w:t>
      </w:r>
      <w:r w:rsidR="00FD0F40" w:rsidRPr="000A0F41">
        <w:rPr>
          <w:szCs w:val="24"/>
          <w:lang w:val="bg-BG"/>
        </w:rPr>
        <w:t xml:space="preserve">3 </w:t>
      </w:r>
      <w:r w:rsidRPr="000A0F41">
        <w:rPr>
          <w:szCs w:val="24"/>
          <w:lang w:val="bg-BG"/>
        </w:rPr>
        <w:t>–</w:t>
      </w:r>
      <w:r w:rsidR="00FD0F40" w:rsidRPr="000A0F41">
        <w:rPr>
          <w:szCs w:val="24"/>
          <w:lang w:val="bg-BG"/>
        </w:rPr>
        <w:t xml:space="preserve"> </w:t>
      </w:r>
      <w:bookmarkEnd w:id="17"/>
      <w:bookmarkEnd w:id="18"/>
      <w:bookmarkEnd w:id="19"/>
      <w:r w:rsidRPr="000A0F41">
        <w:rPr>
          <w:szCs w:val="24"/>
          <w:lang w:val="bg-BG"/>
        </w:rPr>
        <w:t>Отговорност</w:t>
      </w:r>
      <w:bookmarkEnd w:id="20"/>
      <w:bookmarkEnd w:id="21"/>
      <w:bookmarkEnd w:id="22"/>
    </w:p>
    <w:p w14:paraId="709D076F" w14:textId="40DDA987" w:rsidR="00FD0F40" w:rsidRPr="000A0F41" w:rsidRDefault="004E19AB" w:rsidP="00F93104">
      <w:pPr>
        <w:pStyle w:val="NumPar2"/>
        <w:numPr>
          <w:ilvl w:val="0"/>
          <w:numId w:val="0"/>
        </w:numPr>
        <w:spacing w:after="120"/>
        <w:ind w:left="142" w:hanging="709"/>
        <w:rPr>
          <w:szCs w:val="24"/>
          <w:lang w:val="bg-BG"/>
        </w:rPr>
      </w:pPr>
      <w:r>
        <w:rPr>
          <w:szCs w:val="24"/>
          <w:lang w:val="bg-BG"/>
        </w:rPr>
        <w:t>3.1.</w:t>
      </w:r>
      <w:r w:rsidR="00277253" w:rsidRPr="000A0F41">
        <w:rPr>
          <w:szCs w:val="24"/>
          <w:lang w:val="bg-BG"/>
        </w:rPr>
        <w:tab/>
      </w:r>
      <w:r w:rsidR="00054D1D">
        <w:rPr>
          <w:szCs w:val="24"/>
          <w:lang w:val="bg-BG"/>
        </w:rPr>
        <w:t>НАП</w:t>
      </w:r>
      <w:r w:rsidR="00866E80" w:rsidRPr="000A0F41">
        <w:rPr>
          <w:szCs w:val="24"/>
          <w:lang w:val="bg-BG"/>
        </w:rPr>
        <w:t xml:space="preserve"> </w:t>
      </w:r>
      <w:r w:rsidR="00A86864" w:rsidRPr="000A0F41">
        <w:rPr>
          <w:szCs w:val="24"/>
          <w:lang w:val="bg-BG"/>
        </w:rPr>
        <w:t xml:space="preserve">не </w:t>
      </w:r>
      <w:r w:rsidR="00375642" w:rsidRPr="000A0F41">
        <w:rPr>
          <w:szCs w:val="24"/>
          <w:lang w:val="bg-BG"/>
        </w:rPr>
        <w:t xml:space="preserve">носи отговорност </w:t>
      </w:r>
      <w:r w:rsidR="00A86864" w:rsidRPr="000A0F41">
        <w:rPr>
          <w:szCs w:val="24"/>
          <w:lang w:val="bg-BG"/>
        </w:rPr>
        <w:t>за</w:t>
      </w:r>
      <w:r w:rsidR="00375642" w:rsidRPr="000A0F41">
        <w:rPr>
          <w:szCs w:val="24"/>
          <w:lang w:val="bg-BG"/>
        </w:rPr>
        <w:t xml:space="preserve"> </w:t>
      </w:r>
      <w:r w:rsidR="00B51EB9" w:rsidRPr="000A0F41">
        <w:rPr>
          <w:szCs w:val="24"/>
          <w:lang w:val="bg-BG"/>
        </w:rPr>
        <w:t>вреди</w:t>
      </w:r>
      <w:r w:rsidR="001C5F98" w:rsidRPr="000A0F41">
        <w:rPr>
          <w:szCs w:val="24"/>
          <w:lang w:val="bg-BG"/>
        </w:rPr>
        <w:t>,</w:t>
      </w:r>
      <w:r w:rsidR="00B51EB9" w:rsidRPr="000A0F41">
        <w:rPr>
          <w:szCs w:val="24"/>
          <w:lang w:val="bg-BG"/>
        </w:rPr>
        <w:t xml:space="preserve"> </w:t>
      </w:r>
      <w:r w:rsidR="00375642" w:rsidRPr="000A0F41">
        <w:rPr>
          <w:szCs w:val="24"/>
          <w:lang w:val="bg-BG"/>
        </w:rPr>
        <w:t xml:space="preserve">нанесени на </w:t>
      </w:r>
      <w:r w:rsidR="00A86864" w:rsidRPr="000A0F41">
        <w:rPr>
          <w:szCs w:val="24"/>
          <w:lang w:val="bg-BG"/>
        </w:rPr>
        <w:t xml:space="preserve">служителите или имуществото на </w:t>
      </w:r>
      <w:r w:rsidR="006F60D6">
        <w:rPr>
          <w:szCs w:val="24"/>
          <w:lang w:val="bg-BG"/>
        </w:rPr>
        <w:t>Крайния ползвател на помощта</w:t>
      </w:r>
      <w:r w:rsidR="00A86864" w:rsidRPr="000A0F41">
        <w:rPr>
          <w:szCs w:val="24"/>
          <w:lang w:val="bg-BG"/>
        </w:rPr>
        <w:t xml:space="preserve"> по време на изпълнение на </w:t>
      </w:r>
      <w:r w:rsidR="00D639C2" w:rsidRPr="000A0F41">
        <w:rPr>
          <w:szCs w:val="24"/>
          <w:lang w:val="bg-BG"/>
        </w:rPr>
        <w:t xml:space="preserve">проекта </w:t>
      </w:r>
      <w:r w:rsidR="00A86864" w:rsidRPr="000A0F41">
        <w:rPr>
          <w:szCs w:val="24"/>
          <w:lang w:val="bg-BG"/>
        </w:rPr>
        <w:t xml:space="preserve">или като последица от </w:t>
      </w:r>
      <w:r w:rsidR="00D639C2" w:rsidRPr="000A0F41">
        <w:rPr>
          <w:szCs w:val="24"/>
          <w:lang w:val="bg-BG"/>
        </w:rPr>
        <w:t>него</w:t>
      </w:r>
      <w:r w:rsidR="00FD0F40" w:rsidRPr="000A0F41">
        <w:rPr>
          <w:szCs w:val="24"/>
          <w:lang w:val="bg-BG"/>
        </w:rPr>
        <w:t xml:space="preserve">. </w:t>
      </w:r>
    </w:p>
    <w:p w14:paraId="53332702" w14:textId="02699539" w:rsidR="00FD0F40" w:rsidRPr="000A0F41" w:rsidRDefault="00740B8D" w:rsidP="006310C8">
      <w:pPr>
        <w:pStyle w:val="NumPar2"/>
        <w:numPr>
          <w:ilvl w:val="0"/>
          <w:numId w:val="0"/>
        </w:numPr>
        <w:spacing w:after="120"/>
        <w:ind w:left="142" w:hanging="709"/>
        <w:rPr>
          <w:szCs w:val="24"/>
          <w:lang w:val="bg-BG"/>
        </w:rPr>
      </w:pPr>
      <w:r w:rsidRPr="000A0F41">
        <w:rPr>
          <w:szCs w:val="24"/>
          <w:lang w:val="bg-BG"/>
        </w:rPr>
        <w:t xml:space="preserve">3.2. </w:t>
      </w:r>
      <w:r w:rsidR="00277253" w:rsidRPr="000A0F41">
        <w:rPr>
          <w:szCs w:val="24"/>
          <w:lang w:val="bg-BG"/>
        </w:rPr>
        <w:tab/>
      </w:r>
      <w:r w:rsidR="004E19AB">
        <w:rPr>
          <w:szCs w:val="24"/>
          <w:lang w:val="bg-BG"/>
        </w:rPr>
        <w:t>Крайният ползвател на помощта</w:t>
      </w:r>
      <w:r w:rsidR="00D639C2" w:rsidRPr="000A0F41">
        <w:rPr>
          <w:szCs w:val="24"/>
          <w:lang w:val="bg-BG"/>
        </w:rPr>
        <w:t xml:space="preserve">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w:t>
      </w:r>
      <w:r w:rsidR="00FD0F40" w:rsidRPr="000A0F41">
        <w:rPr>
          <w:szCs w:val="24"/>
          <w:lang w:val="bg-BG"/>
        </w:rPr>
        <w:t xml:space="preserve">. </w:t>
      </w:r>
      <w:r w:rsidR="00054D1D">
        <w:rPr>
          <w:szCs w:val="24"/>
          <w:lang w:val="bg-BG"/>
        </w:rPr>
        <w:t>НАП</w:t>
      </w:r>
      <w:r w:rsidR="00866E80" w:rsidRPr="000A0F41">
        <w:rPr>
          <w:szCs w:val="24"/>
          <w:lang w:val="bg-BG"/>
        </w:rPr>
        <w:t xml:space="preserve"> </w:t>
      </w:r>
      <w:r w:rsidR="00B12C22" w:rsidRPr="000A0F41">
        <w:rPr>
          <w:szCs w:val="24"/>
          <w:lang w:val="bg-BG"/>
        </w:rPr>
        <w:t xml:space="preserve">не носи </w:t>
      </w:r>
      <w:r w:rsidR="0043271E" w:rsidRPr="000A0F41">
        <w:rPr>
          <w:szCs w:val="24"/>
          <w:lang w:val="bg-BG"/>
        </w:rPr>
        <w:t>отговорност, произтичаща от искове или жалби</w:t>
      </w:r>
      <w:r w:rsidR="00B12C22" w:rsidRPr="000A0F41">
        <w:rPr>
          <w:szCs w:val="24"/>
          <w:lang w:val="bg-BG"/>
        </w:rPr>
        <w:t xml:space="preserve"> вследствие</w:t>
      </w:r>
      <w:r w:rsidR="0043271E" w:rsidRPr="000A0F41">
        <w:rPr>
          <w:szCs w:val="24"/>
          <w:lang w:val="bg-BG"/>
        </w:rPr>
        <w:t xml:space="preserve"> нарушение на нормативни изисквания от страна на </w:t>
      </w:r>
      <w:r w:rsidR="006F60D6">
        <w:rPr>
          <w:szCs w:val="24"/>
          <w:lang w:val="bg-BG"/>
        </w:rPr>
        <w:t>Крайния ползвател на помощта</w:t>
      </w:r>
      <w:r w:rsidR="0043271E" w:rsidRPr="000A0F41">
        <w:rPr>
          <w:szCs w:val="24"/>
          <w:lang w:val="bg-BG"/>
        </w:rPr>
        <w:t>, неговите служители или лица, подчинени на неговите служители, или в резултат на нарушение на правата на трет</w:t>
      </w:r>
      <w:r w:rsidR="00E55DFE" w:rsidRPr="000A0F41">
        <w:rPr>
          <w:szCs w:val="24"/>
          <w:lang w:val="bg-BG"/>
        </w:rPr>
        <w:t>о лице</w:t>
      </w:r>
      <w:r w:rsidR="00FD0F40" w:rsidRPr="000A0F41">
        <w:rPr>
          <w:szCs w:val="24"/>
          <w:lang w:val="bg-BG"/>
        </w:rPr>
        <w:t>.</w:t>
      </w:r>
      <w:bookmarkStart w:id="23" w:name="_Hlt254083078"/>
      <w:bookmarkEnd w:id="23"/>
    </w:p>
    <w:p w14:paraId="6C6C50F7" w14:textId="77777777" w:rsidR="00FD0F40" w:rsidRPr="000A0F41" w:rsidRDefault="0043271E" w:rsidP="006310C8">
      <w:pPr>
        <w:pStyle w:val="Heading1"/>
        <w:keepNext w:val="0"/>
        <w:numPr>
          <w:ilvl w:val="0"/>
          <w:numId w:val="0"/>
        </w:numPr>
        <w:spacing w:before="120" w:after="120"/>
        <w:rPr>
          <w:szCs w:val="24"/>
          <w:lang w:val="bg-BG"/>
        </w:rPr>
      </w:pPr>
      <w:bookmarkStart w:id="24" w:name="_Toc41300139"/>
      <w:bookmarkStart w:id="25" w:name="_Toc41303346"/>
      <w:bookmarkStart w:id="26" w:name="_Ref41304501"/>
      <w:bookmarkStart w:id="27" w:name="_Ref41305089"/>
      <w:bookmarkStart w:id="28" w:name="_Toc173497338"/>
      <w:bookmarkStart w:id="29" w:name="_Toc252453136"/>
      <w:r w:rsidRPr="000A0F41">
        <w:rPr>
          <w:szCs w:val="24"/>
          <w:lang w:val="bg-BG"/>
        </w:rPr>
        <w:t>Член</w:t>
      </w:r>
      <w:r w:rsidR="00FD0F40" w:rsidRPr="000A0F41">
        <w:rPr>
          <w:szCs w:val="24"/>
          <w:lang w:val="bg-BG"/>
        </w:rPr>
        <w:t xml:space="preserve"> 4 </w:t>
      </w:r>
      <w:r w:rsidRPr="000A0F41">
        <w:rPr>
          <w:szCs w:val="24"/>
          <w:lang w:val="bg-BG"/>
        </w:rPr>
        <w:t>–</w:t>
      </w:r>
      <w:r w:rsidR="00FD0F40" w:rsidRPr="000A0F41">
        <w:rPr>
          <w:szCs w:val="24"/>
          <w:lang w:val="bg-BG"/>
        </w:rPr>
        <w:t xml:space="preserve"> </w:t>
      </w:r>
      <w:bookmarkEnd w:id="24"/>
      <w:bookmarkEnd w:id="25"/>
      <w:bookmarkEnd w:id="26"/>
      <w:bookmarkEnd w:id="27"/>
      <w:r w:rsidRPr="000A0F41">
        <w:rPr>
          <w:szCs w:val="24"/>
          <w:lang w:val="bg-BG"/>
        </w:rPr>
        <w:t>Конфликт на интереси</w:t>
      </w:r>
      <w:bookmarkEnd w:id="28"/>
      <w:bookmarkEnd w:id="29"/>
      <w:r w:rsidR="00F117C3" w:rsidRPr="000A0F41">
        <w:rPr>
          <w:szCs w:val="24"/>
          <w:lang w:val="bg-BG"/>
        </w:rPr>
        <w:t xml:space="preserve"> и свързаност</w:t>
      </w:r>
    </w:p>
    <w:p w14:paraId="126AFA63" w14:textId="46353785" w:rsidR="00FD0F40" w:rsidRPr="000A0F41" w:rsidRDefault="00156BC0" w:rsidP="00F93104">
      <w:pPr>
        <w:pStyle w:val="Text2"/>
        <w:spacing w:after="120"/>
        <w:ind w:left="142" w:hanging="709"/>
        <w:rPr>
          <w:szCs w:val="24"/>
          <w:lang w:val="bg-BG"/>
        </w:rPr>
      </w:pPr>
      <w:r w:rsidRPr="000A0F41">
        <w:rPr>
          <w:szCs w:val="24"/>
          <w:lang w:val="bg-BG"/>
        </w:rPr>
        <w:t xml:space="preserve">4.1. </w:t>
      </w:r>
      <w:r w:rsidR="0047444A" w:rsidRPr="000A0F41">
        <w:rPr>
          <w:szCs w:val="24"/>
          <w:lang w:val="bg-BG"/>
        </w:rPr>
        <w:tab/>
      </w:r>
      <w:r w:rsidR="00D4283F">
        <w:rPr>
          <w:szCs w:val="24"/>
          <w:lang w:val="bg-BG"/>
        </w:rPr>
        <w:t xml:space="preserve">Крайният ползвател на помощта </w:t>
      </w:r>
      <w:r w:rsidR="00FC0CD7" w:rsidRPr="000A0F41">
        <w:rPr>
          <w:szCs w:val="24"/>
          <w:lang w:val="bg-BG"/>
        </w:rPr>
        <w:t>се задължава да предприеме всички необходими мерки за избягване</w:t>
      </w:r>
      <w:r w:rsidR="00DD421C" w:rsidRPr="000A0F41">
        <w:rPr>
          <w:szCs w:val="24"/>
          <w:lang w:val="bg-BG"/>
        </w:rPr>
        <w:t xml:space="preserve"> и</w:t>
      </w:r>
      <w:r w:rsidR="00FC0CD7" w:rsidRPr="000A0F41">
        <w:rPr>
          <w:szCs w:val="24"/>
          <w:lang w:val="bg-BG"/>
        </w:rPr>
        <w:t xml:space="preserve"> </w:t>
      </w:r>
      <w:r w:rsidR="00DD421C" w:rsidRPr="000A0F41">
        <w:rPr>
          <w:szCs w:val="24"/>
          <w:lang w:val="bg-BG"/>
        </w:rPr>
        <w:t xml:space="preserve">предотвратяване </w:t>
      </w:r>
      <w:r w:rsidR="00FC0CD7" w:rsidRPr="000A0F41">
        <w:rPr>
          <w:szCs w:val="24"/>
          <w:lang w:val="bg-BG"/>
        </w:rPr>
        <w:t>на конфликт на интереси</w:t>
      </w:r>
      <w:r w:rsidR="00465F43" w:rsidRPr="000A0F41">
        <w:rPr>
          <w:szCs w:val="24"/>
          <w:lang w:val="bg-BG"/>
        </w:rPr>
        <w:t xml:space="preserve"> и/или свързаност по смисъла на § 1. от Допълнителните разпоредби на Търговския закон</w:t>
      </w:r>
      <w:r w:rsidR="00BB3BA1" w:rsidRPr="000A0F41">
        <w:rPr>
          <w:szCs w:val="24"/>
          <w:lang w:val="bg-BG"/>
        </w:rPr>
        <w:t xml:space="preserve">, </w:t>
      </w:r>
      <w:r w:rsidR="00FC0CD7" w:rsidRPr="000A0F41">
        <w:rPr>
          <w:szCs w:val="24"/>
          <w:lang w:val="bg-BG"/>
        </w:rPr>
        <w:t xml:space="preserve">както и да уведоми незабавно </w:t>
      </w:r>
      <w:r w:rsidR="00054D1D">
        <w:rPr>
          <w:szCs w:val="24"/>
          <w:lang w:val="bg-BG"/>
        </w:rPr>
        <w:t>НАП</w:t>
      </w:r>
      <w:r w:rsidR="00412226" w:rsidRPr="000A0F41">
        <w:rPr>
          <w:szCs w:val="24"/>
          <w:lang w:val="bg-BG"/>
        </w:rPr>
        <w:t xml:space="preserve"> </w:t>
      </w:r>
      <w:r w:rsidR="00FC0CD7" w:rsidRPr="000A0F41">
        <w:rPr>
          <w:szCs w:val="24"/>
          <w:lang w:val="bg-BG"/>
        </w:rPr>
        <w:t>относно обстоятелство, което предизвиква или може да предизвика подобен конфликт</w:t>
      </w:r>
      <w:r w:rsidR="00465F43" w:rsidRPr="000A0F41">
        <w:rPr>
          <w:szCs w:val="24"/>
          <w:lang w:val="bg-BG"/>
        </w:rPr>
        <w:t xml:space="preserve"> или свързаност</w:t>
      </w:r>
      <w:r w:rsidR="00FD0F40" w:rsidRPr="000A0F41">
        <w:rPr>
          <w:szCs w:val="24"/>
          <w:lang w:val="bg-BG"/>
        </w:rPr>
        <w:t>.</w:t>
      </w:r>
      <w:r w:rsidR="00DD421C" w:rsidRPr="000A0F41">
        <w:rPr>
          <w:szCs w:val="24"/>
          <w:lang w:val="bg-BG"/>
        </w:rPr>
        <w:t xml:space="preserve"> При изпълнение на </w:t>
      </w:r>
      <w:r w:rsidR="00054D1D">
        <w:rPr>
          <w:szCs w:val="24"/>
          <w:lang w:val="bg-BG"/>
        </w:rPr>
        <w:t>проекта</w:t>
      </w:r>
      <w:r w:rsidR="00DD421C" w:rsidRPr="000A0F41">
        <w:rPr>
          <w:szCs w:val="24"/>
          <w:lang w:val="bg-BG"/>
        </w:rPr>
        <w:t xml:space="preserve">, </w:t>
      </w:r>
      <w:r w:rsidR="004E19AB">
        <w:rPr>
          <w:szCs w:val="24"/>
          <w:lang w:val="bg-BG"/>
        </w:rPr>
        <w:t>Крайният ползвател на помощта</w:t>
      </w:r>
      <w:r w:rsidR="00DD421C" w:rsidRPr="000A0F41">
        <w:rPr>
          <w:szCs w:val="24"/>
          <w:lang w:val="bg-BG"/>
        </w:rPr>
        <w:t xml:space="preserve"> няма право да сключва договори с лица, </w:t>
      </w:r>
      <w:r w:rsidR="00465F43" w:rsidRPr="000A0F41">
        <w:rPr>
          <w:szCs w:val="24"/>
          <w:lang w:val="bg-BG"/>
        </w:rPr>
        <w:t xml:space="preserve">с </w:t>
      </w:r>
      <w:r w:rsidR="00DD421C" w:rsidRPr="000A0F41">
        <w:rPr>
          <w:szCs w:val="24"/>
          <w:lang w:val="bg-BG"/>
        </w:rPr>
        <w:t xml:space="preserve">които </w:t>
      </w:r>
      <w:r w:rsidR="00465F43" w:rsidRPr="000A0F41">
        <w:rPr>
          <w:szCs w:val="24"/>
          <w:lang w:val="bg-BG"/>
        </w:rPr>
        <w:t xml:space="preserve">е свързан по смисъла на § 1. от Допълнителните разпоредби на Търговския закон и/или </w:t>
      </w:r>
      <w:r w:rsidR="00DD421C" w:rsidRPr="000A0F41">
        <w:rPr>
          <w:szCs w:val="24"/>
          <w:lang w:val="bg-BG"/>
        </w:rPr>
        <w:t xml:space="preserve">са обект на конфликт на интереси. </w:t>
      </w:r>
    </w:p>
    <w:p w14:paraId="2D1455BF" w14:textId="4BED1CF4" w:rsidR="00DA1578" w:rsidRPr="000A0F41" w:rsidRDefault="009F2124" w:rsidP="00F93104">
      <w:pPr>
        <w:pStyle w:val="Text2"/>
        <w:spacing w:after="120"/>
        <w:ind w:left="142" w:hanging="709"/>
        <w:rPr>
          <w:szCs w:val="24"/>
          <w:lang w:val="bg-BG"/>
        </w:rPr>
      </w:pPr>
      <w:r w:rsidRPr="000A0F41">
        <w:rPr>
          <w:szCs w:val="24"/>
          <w:lang w:val="bg-BG"/>
        </w:rPr>
        <w:tab/>
      </w:r>
      <w:r w:rsidR="00D4283F">
        <w:rPr>
          <w:szCs w:val="24"/>
          <w:lang w:val="bg-BG"/>
        </w:rPr>
        <w:t xml:space="preserve">Крайният ползвател на помощта </w:t>
      </w:r>
      <w:r w:rsidRPr="000A0F41">
        <w:rPr>
          <w:szCs w:val="24"/>
          <w:lang w:val="bg-BG"/>
        </w:rPr>
        <w:t>може да сключва трудови</w:t>
      </w:r>
      <w:r w:rsidR="00367579" w:rsidRPr="000A0F41">
        <w:rPr>
          <w:szCs w:val="24"/>
          <w:lang w:val="bg-BG"/>
        </w:rPr>
        <w:t>/граждански</w:t>
      </w:r>
      <w:r w:rsidRPr="000A0F41">
        <w:rPr>
          <w:szCs w:val="24"/>
          <w:lang w:val="bg-BG"/>
        </w:rPr>
        <w:t xml:space="preserve"> договори с лица по § 1, ал. 1</w:t>
      </w:r>
      <w:r w:rsidR="001913C3" w:rsidRPr="000A0F41">
        <w:rPr>
          <w:szCs w:val="24"/>
          <w:lang w:val="bg-BG"/>
        </w:rPr>
        <w:t xml:space="preserve"> </w:t>
      </w:r>
      <w:r w:rsidRPr="000A0F41">
        <w:rPr>
          <w:szCs w:val="24"/>
          <w:lang w:val="bg-BG"/>
        </w:rPr>
        <w:t>от Допълнителните разпоредби на Търговския закон</w:t>
      </w:r>
      <w:r w:rsidR="009C7C6F" w:rsidRPr="000A0F41">
        <w:rPr>
          <w:szCs w:val="24"/>
          <w:lang w:val="bg-BG"/>
        </w:rPr>
        <w:t>,</w:t>
      </w:r>
      <w:r w:rsidR="00FF42C6" w:rsidRPr="000A0F41">
        <w:rPr>
          <w:szCs w:val="24"/>
          <w:lang w:val="bg-BG"/>
        </w:rPr>
        <w:t xml:space="preserve"> ако отговарят на изискванията </w:t>
      </w:r>
      <w:r w:rsidR="009C7C6F" w:rsidRPr="000A0F41">
        <w:rPr>
          <w:szCs w:val="24"/>
          <w:lang w:val="bg-BG"/>
        </w:rPr>
        <w:t>на заема</w:t>
      </w:r>
      <w:r w:rsidR="000A112D" w:rsidRPr="000A0F41">
        <w:rPr>
          <w:szCs w:val="24"/>
          <w:lang w:val="bg-BG"/>
        </w:rPr>
        <w:t>на</w:t>
      </w:r>
      <w:r w:rsidR="009C7C6F" w:rsidRPr="000A0F41">
        <w:rPr>
          <w:szCs w:val="24"/>
          <w:lang w:val="bg-BG"/>
        </w:rPr>
        <w:t>та длъжност,</w:t>
      </w:r>
      <w:r w:rsidRPr="000A0F41">
        <w:rPr>
          <w:szCs w:val="24"/>
          <w:lang w:val="bg-BG"/>
        </w:rPr>
        <w:t xml:space="preserve"> </w:t>
      </w:r>
      <w:r w:rsidR="00DF4606" w:rsidRPr="000A0F41">
        <w:rPr>
          <w:szCs w:val="24"/>
          <w:lang w:val="bg-BG"/>
        </w:rPr>
        <w:t>като същите бъдат представени за</w:t>
      </w:r>
      <w:r w:rsidR="00707C5C" w:rsidRPr="000A0F41">
        <w:rPr>
          <w:szCs w:val="24"/>
          <w:lang w:val="bg-BG"/>
        </w:rPr>
        <w:t xml:space="preserve"> изричното одобрение на </w:t>
      </w:r>
      <w:r w:rsidR="00054D1D">
        <w:rPr>
          <w:szCs w:val="24"/>
          <w:lang w:val="bg-BG"/>
        </w:rPr>
        <w:t>НАП</w:t>
      </w:r>
      <w:r w:rsidR="00707C5C" w:rsidRPr="000A0F41">
        <w:rPr>
          <w:szCs w:val="24"/>
          <w:lang w:val="bg-BG"/>
        </w:rPr>
        <w:t xml:space="preserve"> </w:t>
      </w:r>
      <w:r w:rsidR="00DF4606" w:rsidRPr="000A0F41">
        <w:rPr>
          <w:szCs w:val="24"/>
          <w:lang w:val="bg-BG"/>
        </w:rPr>
        <w:t xml:space="preserve">преди/след </w:t>
      </w:r>
      <w:r w:rsidR="00F32B60">
        <w:rPr>
          <w:szCs w:val="24"/>
          <w:lang w:val="bg-BG"/>
        </w:rPr>
        <w:t>предоставянето на помощта</w:t>
      </w:r>
      <w:r w:rsidR="00DF4606" w:rsidRPr="000A0F41">
        <w:rPr>
          <w:szCs w:val="24"/>
          <w:lang w:val="bg-BG"/>
        </w:rPr>
        <w:t>, придружени от</w:t>
      </w:r>
      <w:r w:rsidR="00DA1578" w:rsidRPr="000A0F41">
        <w:rPr>
          <w:szCs w:val="24"/>
          <w:lang w:val="bg-BG"/>
        </w:rPr>
        <w:t xml:space="preserve"> мотивирана обосновка за необходимостта от това.</w:t>
      </w:r>
    </w:p>
    <w:p w14:paraId="002A598E" w14:textId="77777777" w:rsidR="002E23A2" w:rsidRDefault="007706CD" w:rsidP="00F93104">
      <w:pPr>
        <w:pStyle w:val="Text2"/>
        <w:numPr>
          <w:ilvl w:val="1"/>
          <w:numId w:val="19"/>
        </w:numPr>
        <w:tabs>
          <w:tab w:val="num" w:pos="142"/>
        </w:tabs>
        <w:spacing w:after="120"/>
        <w:ind w:left="142" w:hanging="568"/>
        <w:rPr>
          <w:szCs w:val="24"/>
          <w:lang w:val="bg-BG"/>
        </w:rPr>
      </w:pPr>
      <w:r w:rsidRPr="002E23A2">
        <w:rPr>
          <w:szCs w:val="24"/>
          <w:lang w:val="bg-BG"/>
        </w:rPr>
        <w:t xml:space="preserve"> Конфликт на интереси е налице, когато безпристрастното и обективно упражняване на функциите по </w:t>
      </w:r>
      <w:r w:rsidR="00F32B60">
        <w:rPr>
          <w:szCs w:val="24"/>
          <w:lang w:val="bg-BG"/>
        </w:rPr>
        <w:t>проекта</w:t>
      </w:r>
      <w:r w:rsidRPr="002E23A2">
        <w:rPr>
          <w:szCs w:val="24"/>
          <w:lang w:val="bg-BG"/>
        </w:rPr>
        <w:t xml:space="preserve"> на което и да е лице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2E23A2" w:rsidRPr="002E23A2">
        <w:rPr>
          <w:szCs w:val="24"/>
          <w:lang w:val="bg-BG"/>
        </w:rPr>
        <w:t xml:space="preserve"> </w:t>
      </w:r>
      <w:r w:rsidRPr="002E23A2">
        <w:rPr>
          <w:szCs w:val="24"/>
          <w:lang w:val="bg-BG"/>
        </w:rPr>
        <w:t xml:space="preserve">съгласно чл. 61 от Регламент (ЕС, ЕВРАТОМ) № 2018/1046, както и по смисъла на </w:t>
      </w:r>
      <w:r w:rsidR="002E23A2" w:rsidRPr="002E23A2">
        <w:rPr>
          <w:szCs w:val="24"/>
          <w:lang w:val="bg-BG"/>
        </w:rPr>
        <w:t>Законa за противодействие на корупцията и за отнемане на незаконно придобитото имущество</w:t>
      </w:r>
      <w:r w:rsidR="002E23A2">
        <w:rPr>
          <w:szCs w:val="24"/>
          <w:lang w:val="bg-BG"/>
        </w:rPr>
        <w:t>.</w:t>
      </w:r>
    </w:p>
    <w:p w14:paraId="73BA55E7" w14:textId="77777777" w:rsidR="009718F3" w:rsidRPr="002E23A2" w:rsidRDefault="002E23A2" w:rsidP="00433AD5">
      <w:pPr>
        <w:pStyle w:val="Text2"/>
        <w:spacing w:after="120"/>
        <w:ind w:left="142"/>
        <w:rPr>
          <w:szCs w:val="24"/>
          <w:lang w:val="bg-BG"/>
        </w:rPr>
      </w:pPr>
      <w:r w:rsidRPr="002E23A2" w:rsidDel="002E23A2">
        <w:rPr>
          <w:szCs w:val="24"/>
          <w:lang w:val="bg-BG"/>
        </w:rPr>
        <w:t xml:space="preserve"> </w:t>
      </w:r>
      <w:r w:rsidR="009718F3" w:rsidRPr="002E23A2">
        <w:rPr>
          <w:szCs w:val="24"/>
          <w:lang w:val="bg-BG"/>
        </w:rPr>
        <w:t>Конфликт на интереси по настоящия член е налице и когато:</w:t>
      </w:r>
    </w:p>
    <w:p w14:paraId="4E7E7D66" w14:textId="77777777" w:rsidR="009718F3" w:rsidRPr="000A0F41" w:rsidRDefault="009718F3" w:rsidP="00F93104">
      <w:pPr>
        <w:pStyle w:val="Text2"/>
        <w:tabs>
          <w:tab w:val="clear" w:pos="2161"/>
          <w:tab w:val="left" w:pos="142"/>
        </w:tabs>
        <w:spacing w:after="120"/>
        <w:ind w:left="142"/>
        <w:rPr>
          <w:bCs/>
          <w:szCs w:val="24"/>
          <w:lang w:val="bg-BG" w:eastAsia="bg-BG"/>
        </w:rPr>
      </w:pPr>
      <w:r w:rsidRPr="000A0F41">
        <w:rPr>
          <w:szCs w:val="24"/>
          <w:lang w:val="bg-BG"/>
        </w:rPr>
        <w:t xml:space="preserve">а) </w:t>
      </w:r>
      <w:r w:rsidR="007E5D19">
        <w:rPr>
          <w:szCs w:val="24"/>
          <w:lang w:val="bg-BG"/>
        </w:rPr>
        <w:t>Крайният ползвател</w:t>
      </w:r>
      <w:r w:rsidRPr="000A0F41">
        <w:rPr>
          <w:szCs w:val="24"/>
          <w:lang w:val="bg-BG"/>
        </w:rPr>
        <w:t xml:space="preserve">, който не е бюджетно предприятие, сключи трудов или друг договор за изпълнение на ръководни или контролни функции с лице на </w:t>
      </w:r>
      <w:r w:rsidRPr="000A0F41">
        <w:rPr>
          <w:bCs/>
          <w:szCs w:val="24"/>
          <w:lang w:val="bg-BG" w:eastAsia="bg-BG"/>
        </w:rPr>
        <w:t xml:space="preserve">трудово или </w:t>
      </w:r>
      <w:r w:rsidRPr="000A0F41">
        <w:rPr>
          <w:bCs/>
          <w:szCs w:val="24"/>
          <w:lang w:val="bg-BG" w:eastAsia="bg-BG"/>
        </w:rPr>
        <w:lastRenderedPageBreak/>
        <w:t xml:space="preserve">служебно правоотношение в </w:t>
      </w:r>
      <w:r w:rsidR="00054D1D">
        <w:rPr>
          <w:bCs/>
          <w:szCs w:val="24"/>
          <w:lang w:val="bg-BG" w:eastAsia="bg-BG"/>
        </w:rPr>
        <w:t>НАП</w:t>
      </w:r>
      <w:r w:rsidR="007249DE">
        <w:rPr>
          <w:bCs/>
          <w:szCs w:val="24"/>
          <w:lang w:val="bg-BG" w:eastAsia="bg-BG"/>
        </w:rPr>
        <w:t xml:space="preserve"> или </w:t>
      </w:r>
      <w:r w:rsidRPr="000A0F41">
        <w:rPr>
          <w:bCs/>
          <w:szCs w:val="24"/>
          <w:lang w:val="bg-BG" w:eastAsia="bg-BG"/>
        </w:rPr>
        <w:t xml:space="preserve">Управляващия орган </w:t>
      </w:r>
      <w:r w:rsidR="007249DE">
        <w:rPr>
          <w:bCs/>
          <w:szCs w:val="24"/>
          <w:lang w:val="bg-BG" w:eastAsia="bg-BG"/>
        </w:rPr>
        <w:t xml:space="preserve">на ОПИК </w:t>
      </w:r>
      <w:r w:rsidRPr="000A0F41">
        <w:rPr>
          <w:bCs/>
          <w:szCs w:val="24"/>
          <w:lang w:val="bg-BG" w:eastAsia="bg-BG"/>
        </w:rPr>
        <w:t>докато заема съответната длъжност и една година след напускането й;</w:t>
      </w:r>
    </w:p>
    <w:p w14:paraId="659D8B4B" w14:textId="77777777" w:rsidR="009718F3" w:rsidRPr="000A0F41" w:rsidRDefault="009718F3" w:rsidP="008E0B82">
      <w:pPr>
        <w:pStyle w:val="Text2"/>
        <w:tabs>
          <w:tab w:val="clear" w:pos="2161"/>
          <w:tab w:val="left" w:pos="142"/>
        </w:tabs>
        <w:spacing w:after="120"/>
        <w:ind w:left="142"/>
        <w:rPr>
          <w:bCs/>
          <w:szCs w:val="24"/>
          <w:lang w:val="bg-BG" w:eastAsia="bg-BG"/>
        </w:rPr>
      </w:pPr>
      <w:r w:rsidRPr="000A0F41">
        <w:rPr>
          <w:bCs/>
          <w:szCs w:val="24"/>
          <w:lang w:val="bg-BG" w:eastAsia="bg-BG"/>
        </w:rPr>
        <w:t xml:space="preserve">б) </w:t>
      </w:r>
      <w:r w:rsidRPr="000A0F41">
        <w:rPr>
          <w:color w:val="1A171B"/>
          <w:spacing w:val="-7"/>
          <w:szCs w:val="24"/>
          <w:lang w:val="bg-BG"/>
        </w:rPr>
        <w:t xml:space="preserve">Лице </w:t>
      </w:r>
      <w:r w:rsidRPr="000A0F41">
        <w:rPr>
          <w:szCs w:val="24"/>
          <w:lang w:val="bg-BG"/>
        </w:rPr>
        <w:t xml:space="preserve">на </w:t>
      </w:r>
      <w:r w:rsidRPr="000A0F41">
        <w:rPr>
          <w:bCs/>
          <w:szCs w:val="24"/>
          <w:lang w:val="bg-BG" w:eastAsia="bg-BG"/>
        </w:rPr>
        <w:t xml:space="preserve">трудово или служебно правоотношение в </w:t>
      </w:r>
      <w:r w:rsidR="00054D1D">
        <w:rPr>
          <w:bCs/>
          <w:szCs w:val="24"/>
          <w:lang w:val="bg-BG" w:eastAsia="bg-BG"/>
        </w:rPr>
        <w:t>НАП</w:t>
      </w:r>
      <w:r w:rsidR="007249DE">
        <w:rPr>
          <w:bCs/>
          <w:szCs w:val="24"/>
          <w:lang w:val="bg-BG" w:eastAsia="bg-BG"/>
        </w:rPr>
        <w:t xml:space="preserve"> или </w:t>
      </w:r>
      <w:r w:rsidRPr="000A0F41">
        <w:rPr>
          <w:bCs/>
          <w:szCs w:val="24"/>
          <w:lang w:val="bg-BG" w:eastAsia="bg-BG"/>
        </w:rPr>
        <w:t xml:space="preserve">Управляващия орган </w:t>
      </w:r>
      <w:r w:rsidR="007249DE">
        <w:rPr>
          <w:bCs/>
          <w:szCs w:val="24"/>
          <w:lang w:val="bg-BG" w:eastAsia="bg-BG"/>
        </w:rPr>
        <w:t xml:space="preserve">на ОПИК </w:t>
      </w:r>
      <w:r w:rsidRPr="000A0F41">
        <w:rPr>
          <w:bCs/>
          <w:szCs w:val="24"/>
          <w:lang w:val="bg-BG" w:eastAsia="bg-BG"/>
        </w:rPr>
        <w:t xml:space="preserve">докато заема съответната длъжност и една година след напускането й е </w:t>
      </w:r>
      <w:r w:rsidRPr="000A0F41">
        <w:rPr>
          <w:color w:val="1A171B"/>
          <w:spacing w:val="-7"/>
          <w:szCs w:val="24"/>
          <w:lang w:val="bg-BG"/>
        </w:rPr>
        <w:t>придобило дялове или акции от капитала на бенефициент по</w:t>
      </w:r>
      <w:r w:rsidR="008216F5" w:rsidRPr="00224CA2">
        <w:rPr>
          <w:lang w:val="bg-BG"/>
        </w:rPr>
        <w:t xml:space="preserve"> </w:t>
      </w:r>
      <w:r w:rsidR="008216F5" w:rsidRPr="008216F5">
        <w:rPr>
          <w:bCs/>
          <w:szCs w:val="24"/>
          <w:lang w:val="bg-BG" w:eastAsia="bg-BG"/>
        </w:rPr>
        <w:t>Оперативна програма „Иновации и конкурентоспособност“ 2014-2020</w:t>
      </w:r>
      <w:r w:rsidR="008F7E0D">
        <w:rPr>
          <w:bCs/>
          <w:szCs w:val="24"/>
          <w:lang w:val="bg-BG" w:eastAsia="bg-BG"/>
        </w:rPr>
        <w:t xml:space="preserve"> или извърши консултантска дейност по отношение на бенефициент по програмата</w:t>
      </w:r>
      <w:r w:rsidRPr="000A0F41">
        <w:rPr>
          <w:bCs/>
          <w:szCs w:val="24"/>
          <w:lang w:val="bg-BG" w:eastAsia="bg-BG"/>
        </w:rPr>
        <w:t>.</w:t>
      </w:r>
    </w:p>
    <w:p w14:paraId="67F5A2E5" w14:textId="6B7FF996" w:rsidR="009718F3" w:rsidRPr="000A0F41" w:rsidRDefault="009718F3" w:rsidP="00613C78">
      <w:pPr>
        <w:pStyle w:val="Text2"/>
        <w:tabs>
          <w:tab w:val="clear" w:pos="2161"/>
          <w:tab w:val="left" w:pos="142"/>
        </w:tabs>
        <w:spacing w:after="120"/>
        <w:ind w:left="142"/>
        <w:rPr>
          <w:szCs w:val="24"/>
          <w:lang w:val="bg-BG"/>
        </w:rPr>
      </w:pPr>
      <w:r w:rsidRPr="000A0F41">
        <w:rPr>
          <w:bCs/>
          <w:szCs w:val="24"/>
          <w:lang w:val="bg-BG" w:eastAsia="bg-BG"/>
        </w:rPr>
        <w:t xml:space="preserve">в) </w:t>
      </w:r>
      <w:r w:rsidR="007E5D19">
        <w:rPr>
          <w:szCs w:val="24"/>
          <w:lang w:val="bg-BG"/>
        </w:rPr>
        <w:t>Крайният ползвател</w:t>
      </w:r>
      <w:r w:rsidR="007E5D19" w:rsidRPr="000A0F41">
        <w:rPr>
          <w:szCs w:val="24"/>
          <w:lang w:val="bg-BG"/>
        </w:rPr>
        <w:t xml:space="preserve">, </w:t>
      </w:r>
      <w:r w:rsidRPr="000A0F41">
        <w:rPr>
          <w:lang w:val="bg-BG"/>
        </w:rPr>
        <w:t xml:space="preserve">сключи договор за </w:t>
      </w:r>
      <w:r w:rsidRPr="000A0F41">
        <w:rPr>
          <w:spacing w:val="-8"/>
          <w:lang w:val="bg-BG"/>
        </w:rPr>
        <w:t>консултантски услуги с лице</w:t>
      </w:r>
      <w:r w:rsidRPr="000A0F41">
        <w:rPr>
          <w:szCs w:val="24"/>
          <w:lang w:val="bg-BG"/>
        </w:rPr>
        <w:t xml:space="preserve"> на </w:t>
      </w:r>
      <w:r w:rsidRPr="000A0F41">
        <w:rPr>
          <w:bCs/>
          <w:szCs w:val="24"/>
          <w:lang w:val="bg-BG" w:eastAsia="bg-BG"/>
        </w:rPr>
        <w:t xml:space="preserve">трудово или служебно правоотношение в </w:t>
      </w:r>
      <w:r w:rsidR="00054D1D">
        <w:rPr>
          <w:bCs/>
          <w:szCs w:val="24"/>
          <w:lang w:val="bg-BG" w:eastAsia="bg-BG"/>
        </w:rPr>
        <w:t>НАП</w:t>
      </w:r>
      <w:r w:rsidR="007249DE">
        <w:rPr>
          <w:bCs/>
          <w:szCs w:val="24"/>
          <w:lang w:val="bg-BG" w:eastAsia="bg-BG"/>
        </w:rPr>
        <w:t xml:space="preserve"> или </w:t>
      </w:r>
      <w:r w:rsidRPr="000A0F41">
        <w:rPr>
          <w:bCs/>
          <w:szCs w:val="24"/>
          <w:lang w:val="bg-BG" w:eastAsia="bg-BG"/>
        </w:rPr>
        <w:t>Управляващия орган</w:t>
      </w:r>
      <w:r w:rsidR="007249DE">
        <w:rPr>
          <w:bCs/>
          <w:szCs w:val="24"/>
          <w:lang w:val="bg-BG" w:eastAsia="bg-BG"/>
        </w:rPr>
        <w:t xml:space="preserve"> на ОПИК</w:t>
      </w:r>
      <w:r w:rsidRPr="000A0F41">
        <w:rPr>
          <w:bCs/>
          <w:szCs w:val="24"/>
          <w:lang w:val="bg-BG" w:eastAsia="bg-BG"/>
        </w:rPr>
        <w:t xml:space="preserve"> докато заема съответната длъжност и една година след напускането й.</w:t>
      </w:r>
    </w:p>
    <w:p w14:paraId="5577258C" w14:textId="75DA029C" w:rsidR="009718F3" w:rsidRPr="000A0F41" w:rsidRDefault="009718F3" w:rsidP="00284649">
      <w:pPr>
        <w:pStyle w:val="Text2"/>
        <w:numPr>
          <w:ilvl w:val="1"/>
          <w:numId w:val="19"/>
        </w:numPr>
        <w:tabs>
          <w:tab w:val="clear" w:pos="2161"/>
        </w:tabs>
        <w:spacing w:after="120"/>
        <w:ind w:left="142" w:hanging="709"/>
        <w:rPr>
          <w:szCs w:val="24"/>
          <w:lang w:val="bg-BG"/>
        </w:rPr>
      </w:pPr>
      <w:r w:rsidRPr="000A0F41">
        <w:rPr>
          <w:szCs w:val="24"/>
          <w:lang w:val="bg-BG"/>
        </w:rPr>
        <w:t xml:space="preserve">При възлагане изпълнението на дейности по проекта на външни изпълнители, </w:t>
      </w:r>
      <w:r w:rsidR="00D4283F">
        <w:rPr>
          <w:szCs w:val="24"/>
          <w:lang w:val="bg-BG"/>
        </w:rPr>
        <w:t xml:space="preserve">Крайният ползвател на помощта </w:t>
      </w:r>
      <w:r w:rsidRPr="000A0F41">
        <w:rPr>
          <w:szCs w:val="24"/>
          <w:lang w:val="bg-BG"/>
        </w:rPr>
        <w:t>следва да спазва следните изисквания:</w:t>
      </w:r>
    </w:p>
    <w:p w14:paraId="56E85D73" w14:textId="77777777" w:rsidR="009718F3" w:rsidRPr="000A0F41" w:rsidRDefault="009718F3" w:rsidP="00165EBA">
      <w:pPr>
        <w:pStyle w:val="Text2"/>
        <w:tabs>
          <w:tab w:val="clear" w:pos="2161"/>
        </w:tabs>
        <w:spacing w:after="120"/>
        <w:ind w:left="142"/>
        <w:rPr>
          <w:bCs/>
          <w:szCs w:val="24"/>
          <w:lang w:val="bg-BG" w:eastAsia="bg-BG"/>
        </w:rPr>
      </w:pPr>
      <w:r w:rsidRPr="000A0F41">
        <w:rPr>
          <w:szCs w:val="24"/>
          <w:lang w:val="bg-BG"/>
        </w:rPr>
        <w:t xml:space="preserve">а) </w:t>
      </w:r>
      <w:r w:rsidRPr="000A0F41">
        <w:rPr>
          <w:bCs/>
          <w:szCs w:val="24"/>
          <w:lang w:val="bg-BG" w:eastAsia="bg-BG"/>
        </w:rPr>
        <w:t>Към датата на подаване на оферта от съответния участник</w:t>
      </w:r>
      <w:r w:rsidRPr="000A0F41">
        <w:rPr>
          <w:color w:val="1A171B"/>
          <w:szCs w:val="24"/>
          <w:lang w:val="bg-BG"/>
        </w:rPr>
        <w:t xml:space="preserve"> в процедура за възлагане, участникът</w:t>
      </w:r>
      <w:r w:rsidRPr="000A0F41">
        <w:rPr>
          <w:szCs w:val="24"/>
          <w:lang w:val="bg-BG"/>
        </w:rPr>
        <w:t xml:space="preserve"> в процедура за възлагане да не се представлява от лице на </w:t>
      </w:r>
      <w:r w:rsidRPr="000A0F41">
        <w:rPr>
          <w:bCs/>
          <w:szCs w:val="24"/>
          <w:lang w:val="bg-BG" w:eastAsia="bg-BG"/>
        </w:rPr>
        <w:t xml:space="preserve">трудово или служебно правоотношение в </w:t>
      </w:r>
      <w:r w:rsidR="00D50F61">
        <w:rPr>
          <w:bCs/>
          <w:szCs w:val="24"/>
          <w:lang w:val="bg-BG" w:eastAsia="bg-BG"/>
        </w:rPr>
        <w:t>НАП</w:t>
      </w:r>
      <w:r w:rsidR="007249DE">
        <w:rPr>
          <w:bCs/>
          <w:szCs w:val="24"/>
          <w:lang w:val="bg-BG" w:eastAsia="bg-BG"/>
        </w:rPr>
        <w:t xml:space="preserve"> или </w:t>
      </w:r>
      <w:r w:rsidRPr="000A0F41">
        <w:rPr>
          <w:bCs/>
          <w:szCs w:val="24"/>
          <w:lang w:val="bg-BG" w:eastAsia="bg-BG"/>
        </w:rPr>
        <w:t>Управляващия орган</w:t>
      </w:r>
      <w:r w:rsidR="007249DE">
        <w:rPr>
          <w:bCs/>
          <w:szCs w:val="24"/>
          <w:lang w:val="bg-BG" w:eastAsia="bg-BG"/>
        </w:rPr>
        <w:t xml:space="preserve"> на ОПИК</w:t>
      </w:r>
      <w:r w:rsidR="002F2060">
        <w:rPr>
          <w:bCs/>
          <w:szCs w:val="24"/>
          <w:lang w:val="bg-BG" w:eastAsia="bg-BG"/>
        </w:rPr>
        <w:t>,</w:t>
      </w:r>
      <w:r w:rsidRPr="000A0F41">
        <w:rPr>
          <w:bCs/>
          <w:szCs w:val="24"/>
          <w:lang w:val="bg-BG" w:eastAsia="bg-BG"/>
        </w:rPr>
        <w:t xml:space="preserve"> докато заема съответната длъжност и една година след напускането й;</w:t>
      </w:r>
    </w:p>
    <w:p w14:paraId="2B55ECB4" w14:textId="77777777" w:rsidR="009718F3" w:rsidRPr="000A0F41" w:rsidRDefault="009718F3" w:rsidP="00165EBA">
      <w:pPr>
        <w:pStyle w:val="Text2"/>
        <w:tabs>
          <w:tab w:val="clear" w:pos="2161"/>
        </w:tabs>
        <w:spacing w:after="120"/>
        <w:ind w:left="142"/>
        <w:rPr>
          <w:bCs/>
          <w:szCs w:val="24"/>
          <w:lang w:val="bg-BG" w:eastAsia="bg-BG"/>
        </w:rPr>
      </w:pPr>
      <w:r w:rsidRPr="000A0F41">
        <w:rPr>
          <w:color w:val="1A171B"/>
          <w:szCs w:val="24"/>
          <w:lang w:val="bg-BG"/>
        </w:rPr>
        <w:t xml:space="preserve">б) </w:t>
      </w:r>
      <w:r w:rsidRPr="000A0F41">
        <w:rPr>
          <w:bCs/>
          <w:szCs w:val="24"/>
          <w:lang w:val="bg-BG" w:eastAsia="bg-BG"/>
        </w:rPr>
        <w:t>Към датата на подаване на оферта от съответния участник</w:t>
      </w:r>
      <w:r w:rsidRPr="000A0F41">
        <w:rPr>
          <w:color w:val="1A171B"/>
          <w:szCs w:val="24"/>
          <w:lang w:val="bg-BG"/>
        </w:rPr>
        <w:t xml:space="preserve"> в процедура за възлагане, участникът да няма сключен трудов или друг договор за изпълнение на ръководни или контролни функции </w:t>
      </w:r>
      <w:r w:rsidRPr="000A0F41">
        <w:rPr>
          <w:szCs w:val="24"/>
          <w:lang w:val="bg-BG"/>
        </w:rPr>
        <w:t xml:space="preserve">с лице на </w:t>
      </w:r>
      <w:r w:rsidRPr="000A0F41">
        <w:rPr>
          <w:bCs/>
          <w:szCs w:val="24"/>
          <w:lang w:val="bg-BG" w:eastAsia="bg-BG"/>
        </w:rPr>
        <w:t xml:space="preserve">трудово или служебно правоотношение в </w:t>
      </w:r>
      <w:r w:rsidR="00D50F61">
        <w:rPr>
          <w:bCs/>
          <w:szCs w:val="24"/>
          <w:lang w:val="bg-BG" w:eastAsia="bg-BG"/>
        </w:rPr>
        <w:t>НАП</w:t>
      </w:r>
      <w:r w:rsidR="007249DE">
        <w:rPr>
          <w:bCs/>
          <w:szCs w:val="24"/>
          <w:lang w:val="bg-BG" w:eastAsia="bg-BG"/>
        </w:rPr>
        <w:t xml:space="preserve"> или </w:t>
      </w:r>
      <w:r w:rsidRPr="000A0F41">
        <w:rPr>
          <w:bCs/>
          <w:szCs w:val="24"/>
          <w:lang w:val="bg-BG" w:eastAsia="bg-BG"/>
        </w:rPr>
        <w:t>Управляващия орган</w:t>
      </w:r>
      <w:r w:rsidR="007249DE">
        <w:rPr>
          <w:bCs/>
          <w:szCs w:val="24"/>
          <w:lang w:val="bg-BG" w:eastAsia="bg-BG"/>
        </w:rPr>
        <w:t xml:space="preserve"> на ОПИК</w:t>
      </w:r>
      <w:r w:rsidRPr="000A0F41">
        <w:rPr>
          <w:bCs/>
          <w:szCs w:val="24"/>
          <w:lang w:val="bg-BG" w:eastAsia="bg-BG"/>
        </w:rPr>
        <w:t xml:space="preserve"> или докато заема съответната длъжност и една година след напускането й;</w:t>
      </w:r>
    </w:p>
    <w:p w14:paraId="1A668CC2" w14:textId="77777777" w:rsidR="009718F3" w:rsidRPr="006310C8" w:rsidRDefault="009718F3" w:rsidP="00165EBA">
      <w:pPr>
        <w:pStyle w:val="Text2"/>
        <w:tabs>
          <w:tab w:val="clear" w:pos="2161"/>
        </w:tabs>
        <w:spacing w:after="120"/>
        <w:ind w:left="142"/>
        <w:rPr>
          <w:color w:val="1A171B"/>
          <w:spacing w:val="-4"/>
          <w:szCs w:val="24"/>
          <w:lang w:val="bg-BG"/>
        </w:rPr>
      </w:pPr>
      <w:r w:rsidRPr="000A0F41">
        <w:rPr>
          <w:bCs/>
          <w:szCs w:val="24"/>
          <w:lang w:val="bg-BG" w:eastAsia="bg-BG"/>
        </w:rPr>
        <w:t xml:space="preserve">в) </w:t>
      </w:r>
      <w:r w:rsidR="0045500D" w:rsidRPr="000A0F41">
        <w:rPr>
          <w:lang w:val="bg-BG"/>
        </w:rPr>
        <w:t>Към датата на подаване на оферта от</w:t>
      </w:r>
      <w:r w:rsidR="00582F9F" w:rsidRPr="000A0F41">
        <w:rPr>
          <w:lang w:val="bg-BG"/>
        </w:rPr>
        <w:t xml:space="preserve"> съответния</w:t>
      </w:r>
      <w:r w:rsidR="0045500D" w:rsidRPr="000A0F41">
        <w:rPr>
          <w:lang w:val="bg-BG"/>
        </w:rPr>
        <w:t xml:space="preserve"> участник в процедура по възлагане, лице на трудово или служебно правоотношение в </w:t>
      </w:r>
      <w:r w:rsidR="00D50F61">
        <w:rPr>
          <w:lang w:val="bg-BG"/>
        </w:rPr>
        <w:t>НАП</w:t>
      </w:r>
      <w:r w:rsidR="007249DE">
        <w:rPr>
          <w:lang w:val="bg-BG"/>
        </w:rPr>
        <w:t xml:space="preserve"> или </w:t>
      </w:r>
      <w:r w:rsidR="0045500D" w:rsidRPr="000A0F41">
        <w:rPr>
          <w:lang w:val="bg-BG"/>
        </w:rPr>
        <w:t>Управляващия орган</w:t>
      </w:r>
      <w:r w:rsidR="007249DE">
        <w:rPr>
          <w:lang w:val="bg-BG"/>
        </w:rPr>
        <w:t xml:space="preserve"> на ОПИК</w:t>
      </w:r>
      <w:r w:rsidR="002F2060">
        <w:rPr>
          <w:lang w:val="bg-BG"/>
        </w:rPr>
        <w:t>,</w:t>
      </w:r>
      <w:r w:rsidR="0045500D" w:rsidRPr="000A0F41">
        <w:rPr>
          <w:lang w:val="bg-BG"/>
        </w:rPr>
        <w:t xml:space="preserve"> докато заема съответната длъжност </w:t>
      </w:r>
      <w:r w:rsidR="00130434" w:rsidRPr="000A0F41">
        <w:rPr>
          <w:lang w:val="bg-BG"/>
        </w:rPr>
        <w:t>и една година след напускането й</w:t>
      </w:r>
      <w:r w:rsidR="0045500D" w:rsidRPr="000A0F41">
        <w:rPr>
          <w:lang w:val="bg-BG"/>
        </w:rPr>
        <w:t xml:space="preserve"> не следва да притежава дялове или</w:t>
      </w:r>
      <w:r w:rsidR="00AB5A0F" w:rsidRPr="000A0F41">
        <w:rPr>
          <w:lang w:val="bg-BG"/>
        </w:rPr>
        <w:t xml:space="preserve"> акции от капитала на</w:t>
      </w:r>
      <w:r w:rsidR="0045500D" w:rsidRPr="000A0F41">
        <w:rPr>
          <w:lang w:val="bg-BG"/>
        </w:rPr>
        <w:t xml:space="preserve"> участник</w:t>
      </w:r>
      <w:r w:rsidR="00582F9F" w:rsidRPr="000A0F41">
        <w:rPr>
          <w:lang w:val="bg-BG"/>
        </w:rPr>
        <w:t>а</w:t>
      </w:r>
      <w:r w:rsidR="0045500D" w:rsidRPr="000A0F41">
        <w:rPr>
          <w:lang w:val="bg-BG"/>
        </w:rPr>
        <w:t xml:space="preserve"> в процедурата</w:t>
      </w:r>
      <w:r w:rsidR="009F5AA9" w:rsidRPr="000A0F41">
        <w:rPr>
          <w:lang w:val="bg-BG"/>
        </w:rPr>
        <w:t>,</w:t>
      </w:r>
      <w:r w:rsidR="0045500D" w:rsidRPr="000A0F41">
        <w:rPr>
          <w:lang w:val="bg-BG"/>
        </w:rPr>
        <w:t xml:space="preserve"> при изпълнение на дейности по </w:t>
      </w:r>
      <w:r w:rsidR="0045500D" w:rsidRPr="006310C8">
        <w:rPr>
          <w:lang w:val="bg-BG"/>
        </w:rPr>
        <w:t>проект, съфинансиран по</w:t>
      </w:r>
      <w:r w:rsidR="001A2726">
        <w:rPr>
          <w:color w:val="1A171B"/>
          <w:spacing w:val="-4"/>
          <w:szCs w:val="24"/>
          <w:lang w:val="bg-BG"/>
        </w:rPr>
        <w:t xml:space="preserve"> </w:t>
      </w:r>
      <w:r w:rsidR="001A2726" w:rsidRPr="001A2726">
        <w:rPr>
          <w:color w:val="1A171B"/>
          <w:spacing w:val="-4"/>
          <w:szCs w:val="24"/>
          <w:lang w:val="bg-BG"/>
        </w:rPr>
        <w:t>Оперативна програма „Иновации и конкурентоспособност“ 2014-2020</w:t>
      </w:r>
      <w:r w:rsidRPr="006310C8">
        <w:rPr>
          <w:color w:val="1A171B"/>
          <w:spacing w:val="-4"/>
          <w:szCs w:val="24"/>
          <w:lang w:val="bg-BG"/>
        </w:rPr>
        <w:t>;</w:t>
      </w:r>
    </w:p>
    <w:p w14:paraId="6B32C05F" w14:textId="77777777" w:rsidR="002256D6" w:rsidRPr="006310C8" w:rsidRDefault="002256D6" w:rsidP="00F02D00">
      <w:pPr>
        <w:pStyle w:val="Text1"/>
        <w:ind w:left="142"/>
        <w:rPr>
          <w:lang w:val="bg-BG"/>
        </w:rPr>
      </w:pPr>
      <w:r w:rsidRPr="006310C8">
        <w:rPr>
          <w:color w:val="1A171B"/>
          <w:spacing w:val="-4"/>
          <w:szCs w:val="24"/>
          <w:lang w:val="bg-BG"/>
        </w:rPr>
        <w:t>г)</w:t>
      </w:r>
      <w:r w:rsidRPr="006310C8">
        <w:rPr>
          <w:lang w:val="bg-BG"/>
        </w:rPr>
        <w:t xml:space="preserve">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w:t>
      </w:r>
      <w:r w:rsidR="00D50F61">
        <w:rPr>
          <w:lang w:val="bg-BG"/>
        </w:rPr>
        <w:t>НАП</w:t>
      </w:r>
      <w:r w:rsidR="007249DE">
        <w:rPr>
          <w:lang w:val="bg-BG"/>
        </w:rPr>
        <w:t xml:space="preserve"> или </w:t>
      </w:r>
      <w:r w:rsidRPr="006310C8">
        <w:rPr>
          <w:lang w:val="bg-BG"/>
        </w:rPr>
        <w:t>Управляващия орган</w:t>
      </w:r>
      <w:r w:rsidR="007249DE">
        <w:rPr>
          <w:lang w:val="bg-BG"/>
        </w:rPr>
        <w:t xml:space="preserve"> на ОПИК</w:t>
      </w:r>
      <w:r w:rsidR="002F2060">
        <w:rPr>
          <w:lang w:val="bg-BG"/>
        </w:rPr>
        <w:t>,</w:t>
      </w:r>
      <w:r w:rsidRPr="006310C8">
        <w:rPr>
          <w:lang w:val="bg-BG"/>
        </w:rPr>
        <w:t xml:space="preserve"> докато заема съответната длъжност и една година след напускането й.</w:t>
      </w:r>
    </w:p>
    <w:p w14:paraId="150AEACF" w14:textId="46A9213A" w:rsidR="00FC231F" w:rsidRPr="000A0F41" w:rsidRDefault="009718F3" w:rsidP="00752FF7">
      <w:pPr>
        <w:pStyle w:val="Text2"/>
        <w:tabs>
          <w:tab w:val="clear" w:pos="2161"/>
        </w:tabs>
        <w:spacing w:after="120"/>
        <w:ind w:left="142" w:hanging="709"/>
        <w:rPr>
          <w:szCs w:val="24"/>
          <w:lang w:val="bg-BG"/>
        </w:rPr>
      </w:pPr>
      <w:r w:rsidRPr="006310C8">
        <w:rPr>
          <w:spacing w:val="-6"/>
          <w:lang w:val="bg-BG"/>
        </w:rPr>
        <w:t>4.4.</w:t>
      </w:r>
      <w:r w:rsidR="004E19AB">
        <w:rPr>
          <w:spacing w:val="-6"/>
          <w:lang w:val="bg-BG"/>
        </w:rPr>
        <w:tab/>
      </w:r>
      <w:r w:rsidR="00D4283F">
        <w:rPr>
          <w:lang w:val="bg-BG"/>
        </w:rPr>
        <w:t xml:space="preserve">Крайният ползвател на помощта </w:t>
      </w:r>
      <w:r w:rsidRPr="006310C8">
        <w:rPr>
          <w:lang w:val="bg-BG"/>
        </w:rPr>
        <w:t>се задължава да осигури спазване на всички изисквания, посочени в чл. 4.2, букви „а” до „в” и чл. 4.3, букви „а” до „</w:t>
      </w:r>
      <w:r w:rsidR="004B2664" w:rsidRPr="006310C8">
        <w:rPr>
          <w:lang w:val="bg-BG"/>
        </w:rPr>
        <w:t>г</w:t>
      </w:r>
      <w:r w:rsidRPr="006310C8">
        <w:rPr>
          <w:lang w:val="bg-BG"/>
        </w:rPr>
        <w:t xml:space="preserve">”, като </w:t>
      </w:r>
      <w:r w:rsidR="00D50F61">
        <w:rPr>
          <w:lang w:val="bg-BG"/>
        </w:rPr>
        <w:t>НАП</w:t>
      </w:r>
      <w:r w:rsidRPr="006310C8">
        <w:rPr>
          <w:spacing w:val="-6"/>
          <w:lang w:val="bg-BG"/>
        </w:rPr>
        <w:t xml:space="preserve"> има право да извършва проверки по изпълнение на </w:t>
      </w:r>
      <w:r w:rsidRPr="006028B2">
        <w:rPr>
          <w:spacing w:val="-6"/>
          <w:lang w:val="bg-BG"/>
        </w:rPr>
        <w:t xml:space="preserve">задълженията на </w:t>
      </w:r>
      <w:r w:rsidR="007F0B24">
        <w:rPr>
          <w:spacing w:val="-6"/>
          <w:lang w:val="bg-BG"/>
        </w:rPr>
        <w:t>крайните ползватели на помощта</w:t>
      </w:r>
      <w:r w:rsidRPr="006028B2">
        <w:rPr>
          <w:spacing w:val="-6"/>
          <w:lang w:val="bg-BG"/>
        </w:rPr>
        <w:t xml:space="preserve">. </w:t>
      </w:r>
      <w:r w:rsidR="00FC231F" w:rsidRPr="006028B2">
        <w:rPr>
          <w:color w:val="1A171B"/>
          <w:spacing w:val="-5"/>
          <w:lang w:val="bg-BG"/>
        </w:rPr>
        <w:t>Пр</w:t>
      </w:r>
      <w:r w:rsidR="00233051" w:rsidRPr="006028B2">
        <w:rPr>
          <w:color w:val="1A171B"/>
          <w:spacing w:val="-5"/>
          <w:lang w:val="bg-BG"/>
        </w:rPr>
        <w:t>оверките за спазване на изискванията, посочени</w:t>
      </w:r>
      <w:r w:rsidR="00FC231F" w:rsidRPr="006028B2">
        <w:rPr>
          <w:color w:val="1A171B"/>
          <w:spacing w:val="-5"/>
          <w:lang w:val="bg-BG"/>
        </w:rPr>
        <w:t xml:space="preserve"> в чл. 4.3 </w:t>
      </w:r>
      <w:r w:rsidR="00233051" w:rsidRPr="006028B2">
        <w:rPr>
          <w:color w:val="1A171B"/>
          <w:spacing w:val="-5"/>
          <w:lang w:val="bg-BG"/>
        </w:rPr>
        <w:t xml:space="preserve">от настоящите Общи условия </w:t>
      </w:r>
      <w:r w:rsidR="00FC231F" w:rsidRPr="006028B2">
        <w:rPr>
          <w:color w:val="1A171B"/>
          <w:spacing w:val="-5"/>
          <w:lang w:val="bg-BG"/>
        </w:rPr>
        <w:t>се извършват от лицата, осъщест</w:t>
      </w:r>
      <w:r w:rsidR="00FC231F" w:rsidRPr="006028B2">
        <w:rPr>
          <w:color w:val="1A171B"/>
          <w:spacing w:val="-7"/>
          <w:lang w:val="bg-BG"/>
        </w:rPr>
        <w:t>вяващи дейнос</w:t>
      </w:r>
      <w:r w:rsidR="002B1D9D" w:rsidRPr="006028B2">
        <w:rPr>
          <w:color w:val="1A171B"/>
          <w:spacing w:val="-7"/>
          <w:lang w:val="bg-BG"/>
        </w:rPr>
        <w:t>ти по наблюдение и контрол на</w:t>
      </w:r>
      <w:r w:rsidR="00FC231F" w:rsidRPr="006028B2">
        <w:rPr>
          <w:color w:val="1A171B"/>
          <w:spacing w:val="-7"/>
          <w:lang w:val="bg-BG"/>
        </w:rPr>
        <w:t xml:space="preserve"> изпълнението на </w:t>
      </w:r>
      <w:r w:rsidR="00F32B60">
        <w:rPr>
          <w:color w:val="1A171B"/>
          <w:spacing w:val="-7"/>
          <w:lang w:val="bg-BG"/>
        </w:rPr>
        <w:t>проекта</w:t>
      </w:r>
      <w:r w:rsidR="00FC231F" w:rsidRPr="006028B2">
        <w:rPr>
          <w:color w:val="1A171B"/>
          <w:spacing w:val="-6"/>
          <w:lang w:val="bg-BG"/>
        </w:rPr>
        <w:t>, включително мониторинг и проверки на място.</w:t>
      </w:r>
      <w:r w:rsidR="00FC231F" w:rsidRPr="000A0F41">
        <w:rPr>
          <w:color w:val="1A171B"/>
          <w:spacing w:val="-6"/>
          <w:lang w:val="bg-BG"/>
        </w:rPr>
        <w:t xml:space="preserve"> </w:t>
      </w:r>
    </w:p>
    <w:p w14:paraId="5EDEC90F" w14:textId="77777777" w:rsidR="00FD0F40" w:rsidRPr="000A0F41" w:rsidRDefault="003126B1" w:rsidP="006310C8">
      <w:pPr>
        <w:pStyle w:val="Heading1"/>
        <w:keepNext w:val="0"/>
        <w:numPr>
          <w:ilvl w:val="0"/>
          <w:numId w:val="0"/>
        </w:numPr>
        <w:spacing w:before="120" w:after="120"/>
        <w:rPr>
          <w:lang w:val="bg-BG"/>
        </w:rPr>
      </w:pPr>
      <w:bookmarkStart w:id="30" w:name="_Toc41300140"/>
      <w:bookmarkStart w:id="31" w:name="_Toc41303347"/>
      <w:bookmarkStart w:id="32" w:name="_Ref41304510"/>
      <w:bookmarkStart w:id="33" w:name="_Ref41304939"/>
      <w:bookmarkStart w:id="34" w:name="_Toc173497339"/>
      <w:bookmarkStart w:id="35" w:name="_Toc173502789"/>
      <w:bookmarkStart w:id="36" w:name="_Toc252453137"/>
      <w:r w:rsidRPr="000A0F41">
        <w:rPr>
          <w:szCs w:val="24"/>
          <w:lang w:val="bg-BG"/>
        </w:rPr>
        <w:t>Член</w:t>
      </w:r>
      <w:r w:rsidRPr="000A0F41">
        <w:rPr>
          <w:lang w:val="bg-BG"/>
        </w:rPr>
        <w:t xml:space="preserve"> </w:t>
      </w:r>
      <w:r w:rsidR="00FD0F40" w:rsidRPr="000A0F41">
        <w:rPr>
          <w:lang w:val="bg-BG"/>
        </w:rPr>
        <w:t xml:space="preserve">5 </w:t>
      </w:r>
      <w:r w:rsidR="00A21450" w:rsidRPr="000A0F41">
        <w:rPr>
          <w:lang w:val="bg-BG"/>
        </w:rPr>
        <w:t>–</w:t>
      </w:r>
      <w:r w:rsidR="00FD0F40" w:rsidRPr="000A0F41">
        <w:rPr>
          <w:lang w:val="bg-BG"/>
        </w:rPr>
        <w:t xml:space="preserve"> </w:t>
      </w:r>
      <w:bookmarkEnd w:id="30"/>
      <w:bookmarkEnd w:id="31"/>
      <w:bookmarkEnd w:id="32"/>
      <w:bookmarkEnd w:id="33"/>
      <w:r w:rsidRPr="000A0F41">
        <w:rPr>
          <w:lang w:val="bg-BG"/>
        </w:rPr>
        <w:t>Поверителност</w:t>
      </w:r>
      <w:bookmarkEnd w:id="34"/>
      <w:bookmarkEnd w:id="35"/>
      <w:bookmarkEnd w:id="36"/>
    </w:p>
    <w:p w14:paraId="23D437B1" w14:textId="2ABBD615" w:rsidR="00244060" w:rsidRDefault="0023279B" w:rsidP="00F93104">
      <w:pPr>
        <w:pStyle w:val="Text2"/>
        <w:spacing w:after="120"/>
        <w:ind w:left="142" w:hanging="709"/>
        <w:rPr>
          <w:szCs w:val="24"/>
          <w:lang w:val="bg-BG"/>
        </w:rPr>
      </w:pPr>
      <w:r w:rsidRPr="000A0F41">
        <w:rPr>
          <w:szCs w:val="24"/>
          <w:lang w:val="bg-BG"/>
        </w:rPr>
        <w:t>5.1.</w:t>
      </w:r>
      <w:r w:rsidR="00765ECD" w:rsidRPr="000A0F41">
        <w:rPr>
          <w:szCs w:val="24"/>
          <w:lang w:val="bg-BG"/>
        </w:rPr>
        <w:tab/>
      </w:r>
      <w:r w:rsidR="003126B1" w:rsidRPr="000A0F41">
        <w:rPr>
          <w:szCs w:val="24"/>
          <w:lang w:val="bg-BG"/>
        </w:rPr>
        <w:t>При спазване на разпоредбата на чл</w:t>
      </w:r>
      <w:r w:rsidR="00CC4424" w:rsidRPr="000A0F41">
        <w:rPr>
          <w:szCs w:val="24"/>
          <w:lang w:val="bg-BG"/>
        </w:rPr>
        <w:t>.</w:t>
      </w:r>
      <w:r w:rsidR="00FD0F40" w:rsidRPr="000A0F41">
        <w:rPr>
          <w:szCs w:val="24"/>
          <w:lang w:val="bg-BG"/>
        </w:rPr>
        <w:t xml:space="preserve"> </w:t>
      </w:r>
      <w:r w:rsidR="00333B68" w:rsidRPr="000A0F41">
        <w:rPr>
          <w:szCs w:val="24"/>
          <w:lang w:val="bg-BG"/>
        </w:rPr>
        <w:t>1</w:t>
      </w:r>
      <w:r w:rsidR="00A440AB" w:rsidRPr="000A0F41">
        <w:rPr>
          <w:szCs w:val="24"/>
          <w:lang w:val="bg-BG"/>
        </w:rPr>
        <w:t>4</w:t>
      </w:r>
      <w:r w:rsidR="00677327" w:rsidRPr="000A0F41">
        <w:rPr>
          <w:lang w:val="bg-BG"/>
        </w:rPr>
        <w:t xml:space="preserve"> от настоящите О</w:t>
      </w:r>
      <w:r w:rsidR="00CC4424" w:rsidRPr="000A0F41">
        <w:rPr>
          <w:lang w:val="bg-BG"/>
        </w:rPr>
        <w:t>бщи условия</w:t>
      </w:r>
      <w:r w:rsidR="00FD0F40" w:rsidRPr="000A0F41">
        <w:rPr>
          <w:szCs w:val="24"/>
          <w:lang w:val="bg-BG"/>
        </w:rPr>
        <w:t xml:space="preserve">, </w:t>
      </w:r>
      <w:r w:rsidR="00D50F61">
        <w:rPr>
          <w:szCs w:val="24"/>
          <w:lang w:val="bg-BG"/>
        </w:rPr>
        <w:t>НАП</w:t>
      </w:r>
      <w:r w:rsidR="007249DE">
        <w:rPr>
          <w:szCs w:val="24"/>
          <w:lang w:val="bg-BG"/>
        </w:rPr>
        <w:t xml:space="preserve">, </w:t>
      </w:r>
      <w:r w:rsidR="00B5118F">
        <w:rPr>
          <w:szCs w:val="24"/>
          <w:lang w:val="bg-BG"/>
        </w:rPr>
        <w:t xml:space="preserve">Управляващият </w:t>
      </w:r>
      <w:r w:rsidR="00064A83" w:rsidRPr="000A0F41">
        <w:rPr>
          <w:szCs w:val="24"/>
          <w:lang w:val="bg-BG"/>
        </w:rPr>
        <w:t>орган</w:t>
      </w:r>
      <w:r w:rsidR="007249DE">
        <w:rPr>
          <w:szCs w:val="24"/>
          <w:lang w:val="bg-BG"/>
        </w:rPr>
        <w:t xml:space="preserve"> на ОПИК</w:t>
      </w:r>
      <w:r w:rsidR="00271DEB" w:rsidRPr="000A0F41">
        <w:rPr>
          <w:szCs w:val="24"/>
          <w:lang w:val="bg-BG"/>
        </w:rPr>
        <w:t>,</w:t>
      </w:r>
      <w:r w:rsidRPr="000A0F41">
        <w:rPr>
          <w:szCs w:val="24"/>
          <w:lang w:val="bg-BG"/>
        </w:rPr>
        <w:t xml:space="preserve"> лицата, упълномощени от него,</w:t>
      </w:r>
      <w:r w:rsidR="00271DEB" w:rsidRPr="000A0F41">
        <w:rPr>
          <w:szCs w:val="24"/>
          <w:lang w:val="bg-BG"/>
        </w:rPr>
        <w:t xml:space="preserve"> Сертифициращият орган</w:t>
      </w:r>
      <w:r w:rsidR="003126B1" w:rsidRPr="000A0F41">
        <w:rPr>
          <w:szCs w:val="24"/>
          <w:lang w:val="bg-BG"/>
        </w:rPr>
        <w:t xml:space="preserve"> и </w:t>
      </w:r>
      <w:r w:rsidR="00D4283F">
        <w:rPr>
          <w:szCs w:val="24"/>
          <w:lang w:val="bg-BG"/>
        </w:rPr>
        <w:t xml:space="preserve">Крайният ползвател на помощта </w:t>
      </w:r>
      <w:r w:rsidR="003126B1" w:rsidRPr="000A0F41">
        <w:rPr>
          <w:szCs w:val="24"/>
          <w:lang w:val="bg-BG"/>
        </w:rPr>
        <w:t xml:space="preserve">се задължават да запазят поверителността на всички предоставени документи, информация или други материали, за </w:t>
      </w:r>
      <w:r w:rsidR="008A052D">
        <w:rPr>
          <w:szCs w:val="24"/>
          <w:lang w:val="bg-BG"/>
        </w:rPr>
        <w:t>периода по чл. 14.8 „а“ и 14.9</w:t>
      </w:r>
      <w:r w:rsidR="00B72FB5">
        <w:rPr>
          <w:szCs w:val="24"/>
          <w:lang w:val="bg-BG"/>
        </w:rPr>
        <w:t xml:space="preserve">. </w:t>
      </w:r>
      <w:r w:rsidR="007E3D78" w:rsidRPr="000A0F41">
        <w:rPr>
          <w:szCs w:val="24"/>
          <w:lang w:val="bg-BG"/>
        </w:rPr>
        <w:t xml:space="preserve">Европейската комисия </w:t>
      </w:r>
      <w:r w:rsidR="00972445">
        <w:rPr>
          <w:szCs w:val="24"/>
          <w:lang w:val="bg-BG"/>
        </w:rPr>
        <w:t xml:space="preserve">и Европейската сметна палата </w:t>
      </w:r>
      <w:r w:rsidR="007E3D78" w:rsidRPr="000A0F41">
        <w:rPr>
          <w:szCs w:val="24"/>
          <w:lang w:val="bg-BG"/>
        </w:rPr>
        <w:t>има</w:t>
      </w:r>
      <w:r w:rsidR="00846C42">
        <w:rPr>
          <w:szCs w:val="24"/>
          <w:lang w:val="bg-BG"/>
        </w:rPr>
        <w:t>т</w:t>
      </w:r>
      <w:r w:rsidR="007E3D78" w:rsidRPr="000A0F41">
        <w:rPr>
          <w:szCs w:val="24"/>
          <w:lang w:val="bg-BG"/>
        </w:rPr>
        <w:t xml:space="preserve"> право на </w:t>
      </w:r>
      <w:r w:rsidR="007E3D78" w:rsidRPr="000A0F41">
        <w:rPr>
          <w:szCs w:val="24"/>
          <w:lang w:val="bg-BG"/>
        </w:rPr>
        <w:lastRenderedPageBreak/>
        <w:t xml:space="preserve">достъп до всички документи, предоставени на </w:t>
      </w:r>
      <w:r w:rsidR="00CA197B" w:rsidRPr="000A0F41">
        <w:rPr>
          <w:szCs w:val="24"/>
          <w:lang w:val="bg-BG"/>
        </w:rPr>
        <w:t>лицата, посочени по-горе</w:t>
      </w:r>
      <w:r w:rsidR="00CA2A08" w:rsidRPr="000A0F41">
        <w:rPr>
          <w:szCs w:val="24"/>
          <w:lang w:val="bg-BG"/>
        </w:rPr>
        <w:t>,</w:t>
      </w:r>
      <w:r w:rsidR="007E3D78" w:rsidRPr="000A0F41">
        <w:rPr>
          <w:szCs w:val="24"/>
          <w:lang w:val="bg-BG"/>
        </w:rPr>
        <w:t xml:space="preserve"> </w:t>
      </w:r>
      <w:r w:rsidR="00404B9C" w:rsidRPr="000A0F41">
        <w:rPr>
          <w:szCs w:val="24"/>
          <w:lang w:val="bg-BG"/>
        </w:rPr>
        <w:t>като</w:t>
      </w:r>
      <w:r w:rsidR="007E3D78" w:rsidRPr="000A0F41">
        <w:rPr>
          <w:szCs w:val="24"/>
          <w:lang w:val="bg-BG"/>
        </w:rPr>
        <w:t xml:space="preserve"> спазва същите изисквания за поверителност</w:t>
      </w:r>
      <w:r w:rsidR="00244060" w:rsidRPr="000A0F41">
        <w:rPr>
          <w:szCs w:val="24"/>
          <w:lang w:val="bg-BG"/>
        </w:rPr>
        <w:t>.</w:t>
      </w:r>
    </w:p>
    <w:p w14:paraId="1F6942B7" w14:textId="19AD4BB4" w:rsidR="00CA27C1" w:rsidRPr="00CA27C1" w:rsidRDefault="0023279B" w:rsidP="00E26AE6">
      <w:pPr>
        <w:pStyle w:val="Text2"/>
        <w:spacing w:after="120"/>
        <w:ind w:left="142" w:hanging="709"/>
        <w:rPr>
          <w:szCs w:val="24"/>
          <w:lang w:val="bg-BG"/>
        </w:rPr>
      </w:pPr>
      <w:r w:rsidRPr="000A0F41">
        <w:rPr>
          <w:szCs w:val="24"/>
          <w:lang w:val="bg-BG"/>
        </w:rPr>
        <w:t>5.</w:t>
      </w:r>
      <w:r w:rsidR="00F82F33" w:rsidRPr="000A0F41">
        <w:rPr>
          <w:szCs w:val="24"/>
          <w:lang w:val="bg-BG"/>
        </w:rPr>
        <w:t>2</w:t>
      </w:r>
      <w:r w:rsidRPr="000A0F41">
        <w:rPr>
          <w:szCs w:val="24"/>
          <w:lang w:val="bg-BG"/>
        </w:rPr>
        <w:t xml:space="preserve">. </w:t>
      </w:r>
      <w:r w:rsidR="0047444A" w:rsidRPr="000A0F41">
        <w:rPr>
          <w:szCs w:val="24"/>
          <w:lang w:val="bg-BG"/>
        </w:rPr>
        <w:tab/>
      </w:r>
      <w:r w:rsidR="00244060" w:rsidRPr="000A0F41">
        <w:rPr>
          <w:szCs w:val="24"/>
          <w:lang w:val="bg-BG"/>
        </w:rPr>
        <w:t xml:space="preserve">При реализиране на </w:t>
      </w:r>
      <w:r w:rsidR="00420A24" w:rsidRPr="000A0F41">
        <w:rPr>
          <w:szCs w:val="24"/>
          <w:lang w:val="bg-BG"/>
        </w:rPr>
        <w:t>своите правомощия</w:t>
      </w:r>
      <w:r w:rsidR="00244060" w:rsidRPr="000A0F41">
        <w:rPr>
          <w:szCs w:val="24"/>
          <w:lang w:val="bg-BG"/>
        </w:rPr>
        <w:t xml:space="preserve"> </w:t>
      </w:r>
      <w:r w:rsidR="00D50F61">
        <w:rPr>
          <w:szCs w:val="24"/>
          <w:lang w:val="bg-BG"/>
        </w:rPr>
        <w:t>НАП</w:t>
      </w:r>
      <w:r w:rsidR="007249DE">
        <w:rPr>
          <w:szCs w:val="24"/>
          <w:lang w:val="bg-BG"/>
        </w:rPr>
        <w:t xml:space="preserve">, </w:t>
      </w:r>
      <w:r w:rsidR="007249DE" w:rsidRPr="000A0F41">
        <w:rPr>
          <w:lang w:val="bg-BG"/>
        </w:rPr>
        <w:t>упълномощените от него лица</w:t>
      </w:r>
      <w:r w:rsidR="007249DE">
        <w:rPr>
          <w:color w:val="000000"/>
          <w:szCs w:val="24"/>
          <w:lang w:val="bg-BG"/>
        </w:rPr>
        <w:t xml:space="preserve"> </w:t>
      </w:r>
      <w:r w:rsidR="00015C70">
        <w:rPr>
          <w:color w:val="000000"/>
          <w:szCs w:val="24"/>
          <w:lang w:val="bg-BG"/>
        </w:rPr>
        <w:t xml:space="preserve">Управляващият </w:t>
      </w:r>
      <w:r w:rsidR="001725F2" w:rsidRPr="000A0F41">
        <w:rPr>
          <w:color w:val="000000"/>
          <w:szCs w:val="24"/>
          <w:lang w:val="bg-BG"/>
        </w:rPr>
        <w:t>орган</w:t>
      </w:r>
      <w:r w:rsidR="007249DE">
        <w:rPr>
          <w:color w:val="000000"/>
          <w:szCs w:val="24"/>
          <w:lang w:val="bg-BG"/>
        </w:rPr>
        <w:t xml:space="preserve"> на ОПИК</w:t>
      </w:r>
      <w:r w:rsidR="001725F2" w:rsidRPr="000A0F41">
        <w:rPr>
          <w:color w:val="000000"/>
          <w:szCs w:val="24"/>
          <w:lang w:val="bg-BG"/>
        </w:rPr>
        <w:t xml:space="preserve">, </w:t>
      </w:r>
      <w:r w:rsidR="001725F2" w:rsidRPr="000A0F41">
        <w:rPr>
          <w:lang w:val="bg-BG"/>
        </w:rPr>
        <w:t>упълномощените от него лица</w:t>
      </w:r>
      <w:r w:rsidR="00244060" w:rsidRPr="000A0F41">
        <w:rPr>
          <w:szCs w:val="24"/>
          <w:lang w:val="bg-BG"/>
        </w:rPr>
        <w:t xml:space="preserve">, Сертифициращият орган, </w:t>
      </w:r>
      <w:r w:rsidR="00D4283F">
        <w:rPr>
          <w:szCs w:val="24"/>
          <w:lang w:val="bg-BG"/>
        </w:rPr>
        <w:t xml:space="preserve">Крайният ползвател на помощта </w:t>
      </w:r>
      <w:r w:rsidR="00244060" w:rsidRPr="000A0F41">
        <w:rPr>
          <w:szCs w:val="24"/>
          <w:lang w:val="bg-BG"/>
        </w:rPr>
        <w:t xml:space="preserve">и Европейската комисия спазват изискванията за </w:t>
      </w:r>
      <w:r w:rsidR="00CA27C1">
        <w:rPr>
          <w:szCs w:val="24"/>
          <w:lang w:val="bg-BG"/>
        </w:rPr>
        <w:t>не</w:t>
      </w:r>
      <w:r w:rsidR="00CA27C1" w:rsidRPr="00CA27C1">
        <w:rPr>
          <w:szCs w:val="24"/>
          <w:lang w:val="bg-BG"/>
        </w:rPr>
        <w:t xml:space="preserve">прикосновеността на личните данни за физическите лица и опазването на търговската тайна за юридическите лица в </w:t>
      </w:r>
      <w:r w:rsidR="00CA27C1">
        <w:rPr>
          <w:szCs w:val="24"/>
          <w:lang w:val="bg-BG"/>
        </w:rPr>
        <w:t xml:space="preserve">съответствие с чл. 9 от </w:t>
      </w:r>
      <w:r w:rsidR="00CA27C1" w:rsidRPr="00CA27C1">
        <w:rPr>
          <w:szCs w:val="24"/>
          <w:lang w:val="bg-BG"/>
        </w:rPr>
        <w:t>Регламент за изпълнение (ЕС) № 1011/2014 на Комисията</w:t>
      </w:r>
      <w:r w:rsidR="00CA27C1">
        <w:rPr>
          <w:szCs w:val="24"/>
          <w:lang w:val="bg-BG"/>
        </w:rPr>
        <w:t xml:space="preserve"> и в </w:t>
      </w:r>
      <w:r w:rsidR="00CA27C1" w:rsidRPr="00CA27C1">
        <w:rPr>
          <w:szCs w:val="24"/>
          <w:lang w:val="bg-BG"/>
        </w:rPr>
        <w:t>съответствие с Директива 2002/58/ЕО на Европейския парламент и на Съвета, Директива 2009/136/ЕО на Европейския парламент и на Съвета и Директива 95/46/ЕО на Европейския парламент и на Съвета.</w:t>
      </w:r>
    </w:p>
    <w:p w14:paraId="24312FEA" w14:textId="77777777" w:rsidR="00FD0F40" w:rsidRPr="007F7EFD" w:rsidRDefault="007E3D78" w:rsidP="006310C8">
      <w:pPr>
        <w:pStyle w:val="Heading1"/>
        <w:keepNext w:val="0"/>
        <w:numPr>
          <w:ilvl w:val="0"/>
          <w:numId w:val="0"/>
        </w:numPr>
        <w:spacing w:before="120" w:after="120"/>
        <w:rPr>
          <w:szCs w:val="24"/>
          <w:lang w:val="bg-BG"/>
        </w:rPr>
      </w:pPr>
      <w:bookmarkStart w:id="37" w:name="_Toc41300141"/>
      <w:bookmarkStart w:id="38" w:name="_Toc41303348"/>
      <w:bookmarkStart w:id="39" w:name="_Ref41304521"/>
      <w:bookmarkStart w:id="40" w:name="_Toc173497340"/>
      <w:bookmarkStart w:id="41" w:name="_Toc252453138"/>
      <w:r w:rsidRPr="007F7EFD">
        <w:rPr>
          <w:szCs w:val="24"/>
          <w:lang w:val="bg-BG"/>
        </w:rPr>
        <w:t xml:space="preserve">Член </w:t>
      </w:r>
      <w:r w:rsidR="00FD0F40" w:rsidRPr="007F7EFD">
        <w:rPr>
          <w:szCs w:val="24"/>
          <w:lang w:val="bg-BG"/>
        </w:rPr>
        <w:t xml:space="preserve">6 </w:t>
      </w:r>
      <w:r w:rsidR="00D46BE4" w:rsidRPr="007F7EFD">
        <w:rPr>
          <w:szCs w:val="24"/>
          <w:lang w:val="bg-BG"/>
        </w:rPr>
        <w:t>–</w:t>
      </w:r>
      <w:r w:rsidR="00FD0F40" w:rsidRPr="007F7EFD">
        <w:rPr>
          <w:szCs w:val="24"/>
          <w:lang w:val="bg-BG"/>
        </w:rPr>
        <w:t xml:space="preserve"> </w:t>
      </w:r>
      <w:bookmarkEnd w:id="37"/>
      <w:bookmarkEnd w:id="38"/>
      <w:bookmarkEnd w:id="39"/>
      <w:r w:rsidRPr="007F7EFD">
        <w:rPr>
          <w:szCs w:val="24"/>
          <w:lang w:val="bg-BG"/>
        </w:rPr>
        <w:t>Визуална идентификация</w:t>
      </w:r>
      <w:bookmarkEnd w:id="40"/>
      <w:bookmarkEnd w:id="41"/>
    </w:p>
    <w:p w14:paraId="0E07D7C9" w14:textId="1721AFB4" w:rsidR="004A749C" w:rsidRPr="005148A4" w:rsidRDefault="00C408A1" w:rsidP="004A749C">
      <w:pPr>
        <w:pStyle w:val="NumPar2"/>
        <w:numPr>
          <w:ilvl w:val="0"/>
          <w:numId w:val="0"/>
        </w:numPr>
        <w:spacing w:after="120"/>
        <w:ind w:left="142" w:hanging="709"/>
        <w:rPr>
          <w:szCs w:val="24"/>
          <w:lang w:val="bg-BG"/>
        </w:rPr>
      </w:pPr>
      <w:r w:rsidRPr="007F7EFD">
        <w:rPr>
          <w:szCs w:val="24"/>
          <w:lang w:val="bg-BG"/>
        </w:rPr>
        <w:t xml:space="preserve">6.1. </w:t>
      </w:r>
      <w:r w:rsidR="0047444A" w:rsidRPr="007F7EFD">
        <w:rPr>
          <w:szCs w:val="24"/>
          <w:lang w:val="bg-BG"/>
        </w:rPr>
        <w:tab/>
      </w:r>
      <w:r w:rsidR="00D4283F">
        <w:rPr>
          <w:szCs w:val="24"/>
          <w:lang w:val="bg-BG"/>
        </w:rPr>
        <w:t xml:space="preserve">Крайният ползвател на помощта </w:t>
      </w:r>
      <w:r w:rsidRPr="007F7EFD">
        <w:rPr>
          <w:szCs w:val="24"/>
          <w:lang w:val="bg-BG"/>
        </w:rPr>
        <w:t xml:space="preserve">се задължава </w:t>
      </w:r>
      <w:r w:rsidR="003B2E5E" w:rsidRPr="004A749C">
        <w:rPr>
          <w:szCs w:val="24"/>
          <w:lang w:val="bg-BG"/>
        </w:rPr>
        <w:t>да уведомява</w:t>
      </w:r>
      <w:r w:rsidR="003B2E5E" w:rsidRPr="00965C20">
        <w:rPr>
          <w:szCs w:val="24"/>
          <w:lang w:val="bg-BG"/>
        </w:rPr>
        <w:t xml:space="preserve"> обществеността за целта на изпълнявания от него проект и за подкрепа</w:t>
      </w:r>
      <w:r w:rsidR="003B2E5E" w:rsidRPr="003B2E5E">
        <w:rPr>
          <w:szCs w:val="24"/>
          <w:lang w:val="bg-BG"/>
        </w:rPr>
        <w:t xml:space="preserve">та </w:t>
      </w:r>
      <w:r w:rsidR="003B2E5E">
        <w:rPr>
          <w:szCs w:val="24"/>
          <w:lang w:val="bg-BG"/>
        </w:rPr>
        <w:t>на проекта</w:t>
      </w:r>
      <w:r w:rsidR="004A749C">
        <w:rPr>
          <w:szCs w:val="24"/>
          <w:lang w:val="bg-BG"/>
        </w:rPr>
        <w:t xml:space="preserve"> от</w:t>
      </w:r>
      <w:r w:rsidR="004A749C" w:rsidRPr="004A749C">
        <w:rPr>
          <w:szCs w:val="24"/>
          <w:lang w:val="bg-BG"/>
        </w:rPr>
        <w:t xml:space="preserve"> </w:t>
      </w:r>
      <w:r w:rsidR="004A749C" w:rsidRPr="0047262B">
        <w:rPr>
          <w:szCs w:val="24"/>
          <w:lang w:val="bg-BG"/>
        </w:rPr>
        <w:t>Европейския фонд за регионално развитие</w:t>
      </w:r>
      <w:r w:rsidR="004A749C" w:rsidRPr="005148A4">
        <w:rPr>
          <w:lang w:val="bg-BG"/>
        </w:rPr>
        <w:t xml:space="preserve"> </w:t>
      </w:r>
      <w:r w:rsidR="004A749C">
        <w:rPr>
          <w:lang w:val="bg-BG"/>
        </w:rPr>
        <w:t xml:space="preserve">чрез </w:t>
      </w:r>
      <w:r w:rsidR="004A749C" w:rsidRPr="0047262B">
        <w:rPr>
          <w:szCs w:val="24"/>
          <w:lang w:val="bg-BG"/>
        </w:rPr>
        <w:t>Оперативна програма „Иновации и конкурентоспособност“ 2014-2020</w:t>
      </w:r>
      <w:r w:rsidR="004A749C" w:rsidRPr="00C02DAB">
        <w:rPr>
          <w:szCs w:val="24"/>
          <w:lang w:val="bg-BG"/>
        </w:rPr>
        <w:t>.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на Европейския парламент и на Съвета</w:t>
      </w:r>
      <w:r w:rsidR="004A749C" w:rsidRPr="005148A4">
        <w:rPr>
          <w:szCs w:val="24"/>
          <w:lang w:val="bg-BG"/>
        </w:rPr>
        <w:t>.</w:t>
      </w:r>
    </w:p>
    <w:p w14:paraId="5DEE0133" w14:textId="77777777" w:rsidR="00F968EF" w:rsidRDefault="00C408A1" w:rsidP="00F968EF">
      <w:pPr>
        <w:pStyle w:val="NumPar2"/>
        <w:numPr>
          <w:ilvl w:val="0"/>
          <w:numId w:val="0"/>
        </w:numPr>
        <w:spacing w:after="120"/>
        <w:ind w:left="142" w:hanging="709"/>
        <w:rPr>
          <w:lang w:val="bg-BG"/>
        </w:rPr>
      </w:pPr>
      <w:r w:rsidRPr="00965C20">
        <w:rPr>
          <w:lang w:val="bg-BG"/>
        </w:rPr>
        <w:t>6.2.</w:t>
      </w:r>
      <w:r w:rsidR="00F968EF">
        <w:rPr>
          <w:lang w:val="bg-BG"/>
        </w:rPr>
        <w:tab/>
      </w:r>
      <w:r w:rsidR="00F968EF" w:rsidRPr="00F968EF">
        <w:rPr>
          <w:lang w:val="bg-BG"/>
        </w:rPr>
        <w:t>При всички мерки за информация и комуникация, предприе</w:t>
      </w:r>
      <w:r w:rsidR="00F968EF">
        <w:rPr>
          <w:lang w:val="bg-BG"/>
        </w:rPr>
        <w:t>мани</w:t>
      </w:r>
      <w:r w:rsidR="00F968EF" w:rsidRPr="00F968EF">
        <w:rPr>
          <w:lang w:val="bg-BG"/>
        </w:rPr>
        <w:t xml:space="preserve"> от </w:t>
      </w:r>
      <w:r w:rsidR="006F60D6">
        <w:rPr>
          <w:lang w:val="bg-BG"/>
        </w:rPr>
        <w:t>Крайния ползвател на помощта</w:t>
      </w:r>
      <w:r w:rsidR="00F968EF" w:rsidRPr="00F968EF">
        <w:rPr>
          <w:lang w:val="bg-BG"/>
        </w:rPr>
        <w:t xml:space="preserve">, се </w:t>
      </w:r>
      <w:r w:rsidR="00F968EF">
        <w:rPr>
          <w:lang w:val="bg-BG"/>
        </w:rPr>
        <w:t>предоставя информация за</w:t>
      </w:r>
      <w:r w:rsidR="00F968EF" w:rsidRPr="00F968EF">
        <w:rPr>
          <w:lang w:val="bg-BG"/>
        </w:rPr>
        <w:t xml:space="preserve"> подкрепата, чрез поставяне на</w:t>
      </w:r>
      <w:r w:rsidR="00F0031C">
        <w:rPr>
          <w:lang w:val="bg-BG"/>
        </w:rPr>
        <w:t>:</w:t>
      </w:r>
      <w:r w:rsidR="00862617" w:rsidRPr="00965C20">
        <w:rPr>
          <w:lang w:val="bg-BG"/>
        </w:rPr>
        <w:tab/>
      </w:r>
    </w:p>
    <w:p w14:paraId="0EB0F0CD" w14:textId="77777777" w:rsidR="00F968EF" w:rsidRPr="00F968EF" w:rsidRDefault="00F968EF" w:rsidP="00DB44B9">
      <w:pPr>
        <w:pStyle w:val="NumPar2"/>
        <w:numPr>
          <w:ilvl w:val="0"/>
          <w:numId w:val="0"/>
        </w:numPr>
        <w:spacing w:after="120"/>
        <w:ind w:left="142"/>
        <w:rPr>
          <w:lang w:val="bg-BG"/>
        </w:rPr>
      </w:pPr>
      <w:r w:rsidRPr="00F968EF">
        <w:rPr>
          <w:lang w:val="bg-BG"/>
        </w:rPr>
        <w:t xml:space="preserve">а) емблемата на </w:t>
      </w:r>
      <w:r>
        <w:rPr>
          <w:lang w:val="bg-BG"/>
        </w:rPr>
        <w:t>Европейския съюз</w:t>
      </w:r>
      <w:r w:rsidRPr="00F968EF">
        <w:rPr>
          <w:lang w:val="bg-BG"/>
        </w:rPr>
        <w:t xml:space="preserve"> в съответствие с техническите характеристики, предвидени в</w:t>
      </w:r>
      <w:r w:rsidRPr="00BD2653">
        <w:rPr>
          <w:lang w:val="bg-BG"/>
        </w:rPr>
        <w:t xml:space="preserve"> </w:t>
      </w:r>
      <w:r w:rsidRPr="00F968EF">
        <w:rPr>
          <w:lang w:val="bg-BG"/>
        </w:rPr>
        <w:t xml:space="preserve">Регламент за изпълнение (ЕС) № 821/2014 </w:t>
      </w:r>
      <w:r>
        <w:rPr>
          <w:lang w:val="bg-BG"/>
        </w:rPr>
        <w:t>на К</w:t>
      </w:r>
      <w:r w:rsidRPr="00F968EF">
        <w:rPr>
          <w:lang w:val="bg-BG"/>
        </w:rPr>
        <w:t>омисията;</w:t>
      </w:r>
    </w:p>
    <w:p w14:paraId="351291D6" w14:textId="77777777" w:rsidR="00F968EF" w:rsidRPr="00F968EF" w:rsidRDefault="00F968EF" w:rsidP="00DB44B9">
      <w:pPr>
        <w:pStyle w:val="NumPar2"/>
        <w:numPr>
          <w:ilvl w:val="0"/>
          <w:numId w:val="0"/>
        </w:numPr>
        <w:spacing w:after="60"/>
        <w:ind w:left="142"/>
        <w:rPr>
          <w:lang w:val="bg-BG"/>
        </w:rPr>
      </w:pPr>
      <w:r w:rsidRPr="00F968EF">
        <w:rPr>
          <w:lang w:val="bg-BG"/>
        </w:rPr>
        <w:t xml:space="preserve">б) </w:t>
      </w:r>
      <w:r w:rsidR="00914BD8">
        <w:rPr>
          <w:lang w:val="bg-BG"/>
        </w:rPr>
        <w:t>посочване</w:t>
      </w:r>
      <w:r w:rsidRPr="00F968EF">
        <w:rPr>
          <w:lang w:val="bg-BG"/>
        </w:rPr>
        <w:t xml:space="preserve"> на </w:t>
      </w:r>
      <w:r w:rsidR="00914BD8" w:rsidRPr="00965C20">
        <w:rPr>
          <w:szCs w:val="24"/>
          <w:lang w:val="bg-BG"/>
        </w:rPr>
        <w:t>подкрепа</w:t>
      </w:r>
      <w:r w:rsidR="00914BD8" w:rsidRPr="003B2E5E">
        <w:rPr>
          <w:szCs w:val="24"/>
          <w:lang w:val="bg-BG"/>
        </w:rPr>
        <w:t xml:space="preserve">та </w:t>
      </w:r>
      <w:r w:rsidR="00914BD8">
        <w:rPr>
          <w:szCs w:val="24"/>
          <w:lang w:val="bg-BG"/>
        </w:rPr>
        <w:t>на проекта от</w:t>
      </w:r>
      <w:r w:rsidR="00914BD8" w:rsidRPr="004A749C">
        <w:rPr>
          <w:szCs w:val="24"/>
          <w:lang w:val="bg-BG"/>
        </w:rPr>
        <w:t xml:space="preserve"> </w:t>
      </w:r>
      <w:r w:rsidR="00914BD8" w:rsidRPr="0047262B">
        <w:rPr>
          <w:szCs w:val="24"/>
          <w:lang w:val="bg-BG"/>
        </w:rPr>
        <w:t>Европейския фонд за регионално развитие</w:t>
      </w:r>
      <w:r w:rsidR="00914BD8" w:rsidRPr="005148A4">
        <w:rPr>
          <w:lang w:val="bg-BG"/>
        </w:rPr>
        <w:t xml:space="preserve"> </w:t>
      </w:r>
      <w:r w:rsidR="00914BD8">
        <w:rPr>
          <w:lang w:val="bg-BG"/>
        </w:rPr>
        <w:t xml:space="preserve">чрез </w:t>
      </w:r>
      <w:r w:rsidR="00914BD8" w:rsidRPr="0047262B">
        <w:rPr>
          <w:szCs w:val="24"/>
          <w:lang w:val="bg-BG"/>
        </w:rPr>
        <w:t>Оперативна програма „Иновации и конкурентоспособност“ 2014-2020</w:t>
      </w:r>
      <w:r w:rsidRPr="00F968EF">
        <w:rPr>
          <w:lang w:val="bg-BG"/>
        </w:rPr>
        <w:t>.</w:t>
      </w:r>
    </w:p>
    <w:p w14:paraId="24717C69" w14:textId="77777777" w:rsidR="00F968EF" w:rsidRDefault="00F968EF" w:rsidP="00F93104">
      <w:pPr>
        <w:pStyle w:val="NumPar2"/>
        <w:numPr>
          <w:ilvl w:val="0"/>
          <w:numId w:val="0"/>
        </w:numPr>
        <w:spacing w:after="60"/>
        <w:ind w:left="142" w:hanging="709"/>
        <w:rPr>
          <w:lang w:val="bg-BG"/>
        </w:rPr>
      </w:pPr>
    </w:p>
    <w:p w14:paraId="30BE8E6E" w14:textId="089A5EC3" w:rsidR="005B442E" w:rsidRPr="00965C20" w:rsidDel="005B442E" w:rsidRDefault="00914BD8" w:rsidP="005B442E">
      <w:pPr>
        <w:pStyle w:val="NumPar2"/>
        <w:numPr>
          <w:ilvl w:val="0"/>
          <w:numId w:val="0"/>
        </w:numPr>
        <w:spacing w:after="60"/>
        <w:ind w:left="142" w:hanging="709"/>
        <w:rPr>
          <w:lang w:val="bg-BG"/>
        </w:rPr>
      </w:pPr>
      <w:r>
        <w:rPr>
          <w:lang w:val="bg-BG"/>
        </w:rPr>
        <w:t>6.3.</w:t>
      </w:r>
      <w:r w:rsidR="004E19AB">
        <w:rPr>
          <w:lang w:val="bg-BG"/>
        </w:rPr>
        <w:tab/>
      </w:r>
      <w:r w:rsidR="00D4283F">
        <w:rPr>
          <w:lang w:val="bg-BG"/>
        </w:rPr>
        <w:t xml:space="preserve">Крайният ползвател на помощта </w:t>
      </w:r>
      <w:r>
        <w:rPr>
          <w:lang w:val="bg-BG"/>
        </w:rPr>
        <w:t>включва информацията по чл. 6.2. в</w:t>
      </w:r>
      <w:r w:rsidRPr="00914BD8">
        <w:rPr>
          <w:lang w:val="bg-BG"/>
        </w:rPr>
        <w:t xml:space="preserve">ъв всеки документ, свързан с изпълнението на </w:t>
      </w:r>
      <w:r>
        <w:rPr>
          <w:lang w:val="bg-BG"/>
        </w:rPr>
        <w:t>проекта</w:t>
      </w:r>
      <w:r w:rsidRPr="00914BD8">
        <w:rPr>
          <w:lang w:val="bg-BG"/>
        </w:rPr>
        <w:t xml:space="preserve">, който </w:t>
      </w:r>
      <w:r>
        <w:rPr>
          <w:lang w:val="bg-BG"/>
        </w:rPr>
        <w:t>е насочен към</w:t>
      </w:r>
      <w:r w:rsidRPr="00914BD8">
        <w:rPr>
          <w:lang w:val="bg-BG"/>
        </w:rPr>
        <w:t xml:space="preserve"> обществеността или </w:t>
      </w:r>
      <w:r>
        <w:rPr>
          <w:lang w:val="bg-BG"/>
        </w:rPr>
        <w:t>към лицата имащи отношение към изпълнението на проекта</w:t>
      </w:r>
      <w:r w:rsidRPr="00914BD8">
        <w:rPr>
          <w:lang w:val="bg-BG"/>
        </w:rPr>
        <w:t xml:space="preserve">, включително </w:t>
      </w:r>
      <w:r>
        <w:rPr>
          <w:lang w:val="bg-BG"/>
        </w:rPr>
        <w:t>в</w:t>
      </w:r>
      <w:r w:rsidRPr="00914BD8">
        <w:rPr>
          <w:lang w:val="bg-BG"/>
        </w:rPr>
        <w:t xml:space="preserve"> </w:t>
      </w:r>
      <w:r w:rsidRPr="00965C20">
        <w:rPr>
          <w:lang w:val="bg-BG"/>
        </w:rPr>
        <w:t>сертификати за участие и други сертификати</w:t>
      </w:r>
      <w:r w:rsidR="005B442E">
        <w:rPr>
          <w:lang w:val="bg-BG"/>
        </w:rPr>
        <w:t>,</w:t>
      </w:r>
      <w:r w:rsidRPr="00965C20">
        <w:rPr>
          <w:lang w:val="bg-BG"/>
        </w:rPr>
        <w:t xml:space="preserve"> при всякакви контакти със средствата за осведомяване</w:t>
      </w:r>
      <w:r w:rsidR="005B442E">
        <w:rPr>
          <w:szCs w:val="24"/>
          <w:lang w:val="bg-BG"/>
        </w:rPr>
        <w:t>,</w:t>
      </w:r>
      <w:r w:rsidR="005B442E" w:rsidRPr="005B442E">
        <w:rPr>
          <w:szCs w:val="24"/>
          <w:lang w:val="bg-BG"/>
        </w:rPr>
        <w:t xml:space="preserve"> </w:t>
      </w:r>
      <w:r w:rsidR="005B442E">
        <w:rPr>
          <w:szCs w:val="24"/>
          <w:lang w:val="bg-BG"/>
        </w:rPr>
        <w:t xml:space="preserve">във </w:t>
      </w:r>
      <w:r w:rsidR="005B442E" w:rsidRPr="00965C20">
        <w:rPr>
          <w:szCs w:val="24"/>
          <w:lang w:val="bg-BG"/>
        </w:rPr>
        <w:t>всички обяви или публикации, свързани с проекта, както и на конференции и семинари</w:t>
      </w:r>
      <w:r w:rsidR="005B442E">
        <w:rPr>
          <w:szCs w:val="24"/>
          <w:lang w:val="bg-BG"/>
        </w:rPr>
        <w:t>.</w:t>
      </w:r>
    </w:p>
    <w:p w14:paraId="196AD3FA" w14:textId="77777777" w:rsidR="007237AE" w:rsidRPr="00965C20" w:rsidRDefault="005B442E" w:rsidP="00F93104">
      <w:pPr>
        <w:pStyle w:val="NumPar2"/>
        <w:numPr>
          <w:ilvl w:val="0"/>
          <w:numId w:val="0"/>
        </w:numPr>
        <w:spacing w:after="60"/>
        <w:ind w:left="142" w:hanging="709"/>
        <w:rPr>
          <w:lang w:val="bg-BG"/>
        </w:rPr>
      </w:pPr>
      <w:r>
        <w:rPr>
          <w:lang w:val="bg-BG"/>
        </w:rPr>
        <w:tab/>
      </w:r>
      <w:r w:rsidR="007237AE" w:rsidRPr="00965C20">
        <w:rPr>
          <w:lang w:val="bg-BG"/>
        </w:rPr>
        <w:t>Вс</w:t>
      </w:r>
      <w:r>
        <w:rPr>
          <w:lang w:val="bg-BG"/>
        </w:rPr>
        <w:t>еки</w:t>
      </w:r>
      <w:r w:rsidR="007237AE" w:rsidRPr="00965C20">
        <w:rPr>
          <w:lang w:val="bg-BG"/>
        </w:rPr>
        <w:t xml:space="preserve"> </w:t>
      </w:r>
      <w:r>
        <w:rPr>
          <w:lang w:val="bg-BG"/>
        </w:rPr>
        <w:t>документ</w:t>
      </w:r>
      <w:r w:rsidRPr="00965C20">
        <w:rPr>
          <w:lang w:val="bg-BG"/>
        </w:rPr>
        <w:t xml:space="preserve"> </w:t>
      </w:r>
      <w:r w:rsidR="007237AE" w:rsidRPr="00965C20">
        <w:rPr>
          <w:lang w:val="bg-BG"/>
        </w:rPr>
        <w:t xml:space="preserve">на </w:t>
      </w:r>
      <w:r w:rsidR="006F60D6">
        <w:rPr>
          <w:lang w:val="bg-BG"/>
        </w:rPr>
        <w:t>Крайния ползвател на помощта</w:t>
      </w:r>
      <w:r>
        <w:rPr>
          <w:lang w:val="bg-BG"/>
        </w:rPr>
        <w:t xml:space="preserve"> в горните случаи</w:t>
      </w:r>
      <w:r w:rsidR="007237AE" w:rsidRPr="00965C20">
        <w:rPr>
          <w:lang w:val="bg-BG"/>
        </w:rPr>
        <w:t xml:space="preserve">, трябва да съдържа следното </w:t>
      </w:r>
      <w:r w:rsidR="001C17A3">
        <w:rPr>
          <w:lang w:val="bg-BG"/>
        </w:rPr>
        <w:t>из</w:t>
      </w:r>
      <w:r w:rsidR="007237AE" w:rsidRPr="00965C20">
        <w:rPr>
          <w:lang w:val="bg-BG"/>
        </w:rPr>
        <w:t xml:space="preserve">явление: </w:t>
      </w:r>
    </w:p>
    <w:p w14:paraId="3252D245" w14:textId="77777777" w:rsidR="007237AE" w:rsidRPr="00965C20" w:rsidRDefault="007237AE" w:rsidP="006310C8">
      <w:pPr>
        <w:pStyle w:val="NumPar2"/>
        <w:numPr>
          <w:ilvl w:val="0"/>
          <w:numId w:val="0"/>
        </w:numPr>
        <w:tabs>
          <w:tab w:val="left" w:pos="142"/>
        </w:tabs>
        <w:spacing w:after="120"/>
        <w:ind w:left="142"/>
        <w:rPr>
          <w:szCs w:val="24"/>
          <w:lang w:val="bg-BG"/>
        </w:rPr>
      </w:pPr>
      <w:r w:rsidRPr="00965C20">
        <w:rPr>
          <w:szCs w:val="24"/>
          <w:lang w:val="bg-BG"/>
        </w:rPr>
        <w:t>“</w:t>
      </w:r>
      <w:r w:rsidRPr="00965C20">
        <w:rPr>
          <w:i/>
          <w:iCs/>
          <w:lang w:val="bg-BG"/>
        </w:rPr>
        <w:t xml:space="preserve">Този документ е създаден с финансовата подкрепа на Оперативна програма </w:t>
      </w:r>
      <w:r w:rsidR="00965C20" w:rsidRPr="00965C20">
        <w:rPr>
          <w:i/>
          <w:iCs/>
          <w:lang w:val="bg-BG"/>
        </w:rPr>
        <w:t>„Иновации и конкурентоспособност“</w:t>
      </w:r>
      <w:r w:rsidR="00846C42">
        <w:rPr>
          <w:i/>
          <w:iCs/>
          <w:lang w:val="bg-BG"/>
        </w:rPr>
        <w:t xml:space="preserve"> 2014-2020</w:t>
      </w:r>
      <w:r w:rsidR="003557E6" w:rsidRPr="00965C20">
        <w:rPr>
          <w:i/>
          <w:iCs/>
          <w:lang w:val="bg-BG"/>
        </w:rPr>
        <w:t>,</w:t>
      </w:r>
      <w:r w:rsidRPr="00965C20">
        <w:rPr>
          <w:i/>
          <w:iCs/>
          <w:lang w:val="bg-BG"/>
        </w:rPr>
        <w:t xml:space="preserve"> съфинансирана от Европейския съюз чрез Европейския фонд за регионално развитие. Цялата отговорност за съдържанието на документа се носи от</w:t>
      </w:r>
      <w:r w:rsidR="00C47F72" w:rsidRPr="00965C20">
        <w:rPr>
          <w:i/>
          <w:szCs w:val="24"/>
          <w:lang w:val="bg-BG"/>
        </w:rPr>
        <w:t xml:space="preserve"> </w:t>
      </w:r>
      <w:r w:rsidRPr="00965C20">
        <w:rPr>
          <w:i/>
          <w:szCs w:val="24"/>
          <w:lang w:val="bg-BG"/>
        </w:rPr>
        <w:t xml:space="preserve">&lt; наименование на </w:t>
      </w:r>
      <w:r w:rsidR="006F60D6">
        <w:rPr>
          <w:i/>
          <w:szCs w:val="24"/>
          <w:lang w:val="bg-BG"/>
        </w:rPr>
        <w:t>Крайния ползвател на помощта</w:t>
      </w:r>
      <w:r w:rsidRPr="00965C20">
        <w:rPr>
          <w:i/>
          <w:szCs w:val="24"/>
          <w:lang w:val="bg-BG"/>
        </w:rPr>
        <w:t xml:space="preserve"> &gt; </w:t>
      </w:r>
      <w:r w:rsidRPr="00965C20">
        <w:rPr>
          <w:i/>
          <w:iCs/>
          <w:lang w:val="bg-BG"/>
        </w:rPr>
        <w:t>и при никакви обстоятелства не може да се приема, че този документ отразява официалното становище на Европейския съюз</w:t>
      </w:r>
      <w:r w:rsidR="007249DE">
        <w:rPr>
          <w:i/>
          <w:iCs/>
          <w:lang w:val="bg-BG"/>
        </w:rPr>
        <w:t xml:space="preserve">, </w:t>
      </w:r>
      <w:r w:rsidR="00D50F61">
        <w:rPr>
          <w:i/>
          <w:iCs/>
          <w:lang w:val="bg-BG"/>
        </w:rPr>
        <w:t>НАП</w:t>
      </w:r>
      <w:r w:rsidR="007249DE">
        <w:rPr>
          <w:i/>
          <w:iCs/>
          <w:lang w:val="bg-BG"/>
        </w:rPr>
        <w:t xml:space="preserve"> и</w:t>
      </w:r>
      <w:r w:rsidRPr="00965C20">
        <w:rPr>
          <w:i/>
          <w:iCs/>
          <w:lang w:val="bg-BG"/>
        </w:rPr>
        <w:t xml:space="preserve"> </w:t>
      </w:r>
      <w:r w:rsidR="00846C42">
        <w:rPr>
          <w:i/>
          <w:iCs/>
          <w:lang w:val="bg-BG"/>
        </w:rPr>
        <w:t xml:space="preserve">Управляващия </w:t>
      </w:r>
      <w:r w:rsidRPr="00965C20">
        <w:rPr>
          <w:i/>
          <w:iCs/>
          <w:lang w:val="bg-BG"/>
        </w:rPr>
        <w:t>орган</w:t>
      </w:r>
      <w:r w:rsidR="007249DE">
        <w:rPr>
          <w:i/>
          <w:iCs/>
          <w:lang w:val="bg-BG"/>
        </w:rPr>
        <w:t xml:space="preserve"> на ОПИК</w:t>
      </w:r>
      <w:r w:rsidRPr="00965C20">
        <w:rPr>
          <w:szCs w:val="24"/>
          <w:lang w:val="bg-BG"/>
        </w:rPr>
        <w:t>.”</w:t>
      </w:r>
    </w:p>
    <w:p w14:paraId="2E59809A" w14:textId="245CA1DA" w:rsidR="005A023D" w:rsidRPr="007F0F93" w:rsidRDefault="004E19AB" w:rsidP="007F0F93">
      <w:pPr>
        <w:pStyle w:val="NumPar2"/>
        <w:numPr>
          <w:ilvl w:val="0"/>
          <w:numId w:val="0"/>
        </w:numPr>
        <w:spacing w:after="120"/>
        <w:ind w:hanging="709"/>
        <w:rPr>
          <w:lang w:val="bg-BG"/>
        </w:rPr>
      </w:pPr>
      <w:r>
        <w:rPr>
          <w:szCs w:val="24"/>
          <w:lang w:val="bg-BG"/>
        </w:rPr>
        <w:t>6.4.</w:t>
      </w:r>
      <w:r>
        <w:rPr>
          <w:szCs w:val="24"/>
          <w:lang w:val="bg-BG"/>
        </w:rPr>
        <w:tab/>
      </w:r>
      <w:r w:rsidR="005A023D" w:rsidRPr="007F0F93">
        <w:rPr>
          <w:lang w:val="bg-BG"/>
        </w:rPr>
        <w:t xml:space="preserve">По време на изпълнение на проекта </w:t>
      </w:r>
      <w:r>
        <w:rPr>
          <w:lang w:val="bg-BG"/>
        </w:rPr>
        <w:t>Крайният ползвател на помощта</w:t>
      </w:r>
      <w:r w:rsidR="005A023D" w:rsidRPr="007F0F93">
        <w:rPr>
          <w:lang w:val="bg-BG"/>
        </w:rPr>
        <w:t xml:space="preserve"> информира обществеността за получената подкрепа, като включва на уебсайта на </w:t>
      </w:r>
      <w:r w:rsidR="006F60D6">
        <w:rPr>
          <w:lang w:val="bg-BG"/>
        </w:rPr>
        <w:t>Крайния ползвател на помощта</w:t>
      </w:r>
      <w:r w:rsidR="005A023D" w:rsidRPr="007F0F93">
        <w:rPr>
          <w:lang w:val="bg-BG"/>
        </w:rPr>
        <w:t xml:space="preserve"> — когато такъв съществува — кратко описание на операцията, </w:t>
      </w:r>
      <w:r w:rsidR="005A023D" w:rsidRPr="007F0F93">
        <w:rPr>
          <w:lang w:val="bg-BG"/>
        </w:rPr>
        <w:lastRenderedPageBreak/>
        <w:t>пропорционално на равнището на подкрепа, включително на нейните цели и резултатите от нея, и откроява финансовата подкрепа от Европейския съюз</w:t>
      </w:r>
      <w:r w:rsidR="00654788" w:rsidRPr="007F0F93">
        <w:rPr>
          <w:lang w:val="bg-BG"/>
        </w:rPr>
        <w:t>.</w:t>
      </w:r>
    </w:p>
    <w:p w14:paraId="3AA75E20" w14:textId="2B749622" w:rsidR="00654788" w:rsidRPr="00654788" w:rsidRDefault="00654788" w:rsidP="007F7EFD">
      <w:pPr>
        <w:pStyle w:val="Text2"/>
        <w:ind w:left="0" w:hanging="567"/>
        <w:rPr>
          <w:lang w:val="bg-BG"/>
        </w:rPr>
      </w:pPr>
      <w:r>
        <w:rPr>
          <w:szCs w:val="24"/>
          <w:lang w:val="bg-BG"/>
        </w:rPr>
        <w:t>6.</w:t>
      </w:r>
      <w:r w:rsidR="004E19AB">
        <w:rPr>
          <w:lang w:val="bg-BG"/>
        </w:rPr>
        <w:t>5.</w:t>
      </w:r>
      <w:r w:rsidR="00380342">
        <w:rPr>
          <w:lang w:val="bg-BG"/>
        </w:rPr>
        <w:tab/>
      </w:r>
      <w:r>
        <w:rPr>
          <w:lang w:val="bg-BG"/>
        </w:rPr>
        <w:t xml:space="preserve">По време на изпълнението и след приключване на проекта </w:t>
      </w:r>
      <w:r w:rsidR="004E19AB">
        <w:rPr>
          <w:lang w:val="bg-BG"/>
        </w:rPr>
        <w:t>Крайният ползвател на помощта</w:t>
      </w:r>
      <w:r>
        <w:rPr>
          <w:lang w:val="bg-BG"/>
        </w:rPr>
        <w:t xml:space="preserve"> информира обществеността за получената подкрепа чрез поставяне на плакат, табела или билборд съобразно размера на публичната подкрепа и в предвидените в </w:t>
      </w:r>
      <w:r w:rsidRPr="00C02DAB">
        <w:rPr>
          <w:szCs w:val="24"/>
          <w:lang w:val="bg-BG"/>
        </w:rPr>
        <w:t xml:space="preserve">Приложение XII от Регламент (ЕС) № 1303/2013 </w:t>
      </w:r>
      <w:r>
        <w:rPr>
          <w:szCs w:val="24"/>
          <w:lang w:val="bg-BG"/>
        </w:rPr>
        <w:t>случаи.</w:t>
      </w:r>
    </w:p>
    <w:p w14:paraId="41D2C4B8" w14:textId="1A8E653D" w:rsidR="00C408A1" w:rsidRPr="000A0F41" w:rsidRDefault="00654788" w:rsidP="00F93104">
      <w:pPr>
        <w:pStyle w:val="NumPar2"/>
        <w:numPr>
          <w:ilvl w:val="0"/>
          <w:numId w:val="0"/>
        </w:numPr>
        <w:spacing w:after="120"/>
        <w:ind w:left="142" w:hanging="709"/>
        <w:rPr>
          <w:szCs w:val="24"/>
          <w:lang w:val="bg-BG"/>
        </w:rPr>
      </w:pPr>
      <w:r>
        <w:rPr>
          <w:szCs w:val="24"/>
          <w:lang w:val="bg-BG"/>
        </w:rPr>
        <w:t xml:space="preserve">6.6. </w:t>
      </w:r>
      <w:r>
        <w:rPr>
          <w:szCs w:val="24"/>
          <w:lang w:val="bg-BG"/>
        </w:rPr>
        <w:tab/>
      </w:r>
      <w:r w:rsidR="00D4283F">
        <w:rPr>
          <w:szCs w:val="24"/>
          <w:lang w:val="bg-BG"/>
        </w:rPr>
        <w:t xml:space="preserve">Крайният ползвател на помощта </w:t>
      </w:r>
      <w:r w:rsidR="00C408A1" w:rsidRPr="00965C20">
        <w:rPr>
          <w:lang w:val="bg-BG"/>
        </w:rPr>
        <w:t>упълномощава</w:t>
      </w:r>
      <w:r w:rsidR="007249DE">
        <w:rPr>
          <w:lang w:val="bg-BG"/>
        </w:rPr>
        <w:t xml:space="preserve"> </w:t>
      </w:r>
      <w:r w:rsidR="00D50F61">
        <w:rPr>
          <w:lang w:val="bg-BG"/>
        </w:rPr>
        <w:t>НАП</w:t>
      </w:r>
      <w:r w:rsidR="007249DE">
        <w:rPr>
          <w:lang w:val="bg-BG"/>
        </w:rPr>
        <w:t>,</w:t>
      </w:r>
      <w:r w:rsidR="00C408A1" w:rsidRPr="00965C20">
        <w:rPr>
          <w:lang w:val="bg-BG"/>
        </w:rPr>
        <w:t xml:space="preserve"> </w:t>
      </w:r>
      <w:r w:rsidR="005B442E">
        <w:rPr>
          <w:lang w:val="bg-BG"/>
        </w:rPr>
        <w:t>Управляващия орган</w:t>
      </w:r>
      <w:r w:rsidR="007249DE">
        <w:rPr>
          <w:lang w:val="bg-BG"/>
        </w:rPr>
        <w:t xml:space="preserve"> на ОПИК</w:t>
      </w:r>
      <w:r w:rsidR="00FF20DD" w:rsidRPr="00965C20">
        <w:rPr>
          <w:lang w:val="bg-BG"/>
        </w:rPr>
        <w:t xml:space="preserve">, </w:t>
      </w:r>
      <w:r w:rsidR="00C408A1" w:rsidRPr="00965C20">
        <w:rPr>
          <w:color w:val="000000"/>
          <w:szCs w:val="24"/>
          <w:lang w:val="bg-BG"/>
        </w:rPr>
        <w:t xml:space="preserve">националните одитиращи органи, Европейската комисия, Европейската служба за борба с измамите, Европейската сметна палата </w:t>
      </w:r>
      <w:r w:rsidR="00C408A1" w:rsidRPr="00965C20">
        <w:rPr>
          <w:snapToGrid w:val="0"/>
          <w:szCs w:val="24"/>
          <w:lang w:val="bg-BG" w:eastAsia="en-US"/>
        </w:rPr>
        <w:t>и външните одитори</w:t>
      </w:r>
      <w:r w:rsidR="00C408A1" w:rsidRPr="00965C20">
        <w:rPr>
          <w:lang w:val="bg-BG"/>
        </w:rPr>
        <w:t xml:space="preserve">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w:t>
      </w:r>
      <w:r w:rsidR="00C408A1" w:rsidRPr="00F936DA">
        <w:rPr>
          <w:szCs w:val="24"/>
          <w:lang w:val="bg-BG"/>
        </w:rPr>
        <w:t>.</w:t>
      </w:r>
      <w:r w:rsidR="00C408A1" w:rsidRPr="000A0F41">
        <w:rPr>
          <w:szCs w:val="24"/>
          <w:lang w:val="bg-BG"/>
        </w:rPr>
        <w:t xml:space="preserve"> </w:t>
      </w:r>
    </w:p>
    <w:p w14:paraId="4DD1B18B" w14:textId="77777777" w:rsidR="00FD0F40" w:rsidRPr="000A0F41" w:rsidRDefault="000420D3" w:rsidP="006310C8">
      <w:pPr>
        <w:pStyle w:val="Heading1"/>
        <w:keepNext w:val="0"/>
        <w:numPr>
          <w:ilvl w:val="0"/>
          <w:numId w:val="0"/>
        </w:numPr>
        <w:spacing w:before="120" w:after="120"/>
        <w:rPr>
          <w:szCs w:val="24"/>
          <w:lang w:val="bg-BG"/>
        </w:rPr>
      </w:pPr>
      <w:bookmarkStart w:id="42" w:name="_Toc41300142"/>
      <w:bookmarkStart w:id="43" w:name="_Toc41303349"/>
      <w:bookmarkStart w:id="44" w:name="_Ref41304530"/>
      <w:bookmarkStart w:id="45" w:name="_Toc173497341"/>
      <w:bookmarkStart w:id="46" w:name="_Toc173502791"/>
      <w:bookmarkStart w:id="47" w:name="_Toc252453139"/>
      <w:r w:rsidRPr="000A0F41">
        <w:rPr>
          <w:szCs w:val="24"/>
          <w:lang w:val="bg-BG"/>
        </w:rPr>
        <w:t xml:space="preserve">Член </w:t>
      </w:r>
      <w:r w:rsidR="00FD0F40" w:rsidRPr="000A0F41">
        <w:rPr>
          <w:szCs w:val="24"/>
          <w:lang w:val="bg-BG"/>
        </w:rPr>
        <w:t xml:space="preserve">7 </w:t>
      </w:r>
      <w:r w:rsidR="00A21450" w:rsidRPr="000A0F41">
        <w:rPr>
          <w:szCs w:val="24"/>
          <w:lang w:val="bg-BG"/>
        </w:rPr>
        <w:t>–</w:t>
      </w:r>
      <w:r w:rsidR="00FD0F40" w:rsidRPr="000A0F41">
        <w:rPr>
          <w:szCs w:val="24"/>
          <w:lang w:val="bg-BG"/>
        </w:rPr>
        <w:t xml:space="preserve"> </w:t>
      </w:r>
      <w:bookmarkEnd w:id="42"/>
      <w:bookmarkEnd w:id="43"/>
      <w:bookmarkEnd w:id="44"/>
      <w:r w:rsidRPr="000A0F41">
        <w:rPr>
          <w:bCs/>
          <w:szCs w:val="24"/>
          <w:lang w:val="bg-BG"/>
        </w:rPr>
        <w:t>Право на собственост/ползване на резултатите и закупеното оборудване</w:t>
      </w:r>
      <w:bookmarkEnd w:id="45"/>
      <w:bookmarkEnd w:id="46"/>
      <w:bookmarkEnd w:id="47"/>
    </w:p>
    <w:p w14:paraId="0094EE27" w14:textId="77777777" w:rsidR="00FD0F40" w:rsidRPr="000A0F41" w:rsidRDefault="002F4820" w:rsidP="00F93104">
      <w:pPr>
        <w:pStyle w:val="NumPar2"/>
        <w:numPr>
          <w:ilvl w:val="0"/>
          <w:numId w:val="0"/>
        </w:numPr>
        <w:spacing w:after="120"/>
        <w:ind w:left="142" w:hanging="709"/>
        <w:rPr>
          <w:lang w:val="bg-BG"/>
        </w:rPr>
      </w:pPr>
      <w:bookmarkStart w:id="48" w:name="_Ref41305831"/>
      <w:bookmarkStart w:id="49" w:name="_Toc252453140"/>
      <w:r w:rsidRPr="000A0F41">
        <w:rPr>
          <w:lang w:val="bg-BG"/>
        </w:rPr>
        <w:t>7.1.</w:t>
      </w:r>
      <w:r w:rsidRPr="000A0F41">
        <w:rPr>
          <w:b/>
          <w:lang w:val="bg-BG"/>
        </w:rPr>
        <w:tab/>
      </w:r>
      <w:r w:rsidR="000420D3" w:rsidRPr="000A0F41">
        <w:rPr>
          <w:lang w:val="bg-BG"/>
        </w:rPr>
        <w:t xml:space="preserve">Правото на собственост, включително правата на интелектуална и индустриална собственост върху резултатите от </w:t>
      </w:r>
      <w:r w:rsidR="00855FF7" w:rsidRPr="000A0F41">
        <w:rPr>
          <w:lang w:val="bg-BG"/>
        </w:rPr>
        <w:t>проекта</w:t>
      </w:r>
      <w:r w:rsidR="000420D3" w:rsidRPr="000A0F41">
        <w:rPr>
          <w:lang w:val="bg-BG"/>
        </w:rPr>
        <w:t xml:space="preserve">, докладите и други документи, свързани с него, възникват </w:t>
      </w:r>
      <w:r w:rsidR="00A45C85" w:rsidRPr="000A0F41">
        <w:rPr>
          <w:lang w:val="bg-BG"/>
        </w:rPr>
        <w:t>и принадлежат на</w:t>
      </w:r>
      <w:r w:rsidR="000420D3" w:rsidRPr="000A0F41">
        <w:rPr>
          <w:lang w:val="bg-BG"/>
        </w:rPr>
        <w:t xml:space="preserve"> </w:t>
      </w:r>
      <w:r w:rsidR="006F60D6">
        <w:rPr>
          <w:lang w:val="bg-BG"/>
        </w:rPr>
        <w:t>Крайния ползвател на помощта</w:t>
      </w:r>
      <w:r w:rsidR="00FD0F40" w:rsidRPr="000A0F41">
        <w:rPr>
          <w:lang w:val="bg-BG"/>
        </w:rPr>
        <w:t>.</w:t>
      </w:r>
      <w:bookmarkEnd w:id="48"/>
      <w:bookmarkEnd w:id="49"/>
    </w:p>
    <w:p w14:paraId="6C80FAAC" w14:textId="0653D35E" w:rsidR="00FD0F40" w:rsidRPr="000A0F41" w:rsidRDefault="002F4820" w:rsidP="00F93104">
      <w:pPr>
        <w:pStyle w:val="NumPar2"/>
        <w:numPr>
          <w:ilvl w:val="0"/>
          <w:numId w:val="0"/>
        </w:numPr>
        <w:spacing w:after="120"/>
        <w:ind w:left="142" w:hanging="709"/>
        <w:rPr>
          <w:lang w:val="bg-BG"/>
        </w:rPr>
      </w:pPr>
      <w:bookmarkStart w:id="50" w:name="_Toc252453141"/>
      <w:r w:rsidRPr="000A0F41">
        <w:rPr>
          <w:lang w:val="bg-BG"/>
        </w:rPr>
        <w:t xml:space="preserve">7.2. </w:t>
      </w:r>
      <w:r w:rsidRPr="000A0F41">
        <w:rPr>
          <w:lang w:val="bg-BG"/>
        </w:rPr>
        <w:tab/>
      </w:r>
      <w:r w:rsidR="00855FF7" w:rsidRPr="000A0F41">
        <w:rPr>
          <w:lang w:val="bg-BG"/>
        </w:rPr>
        <w:t>Независимо от разпоредбите на чл</w:t>
      </w:r>
      <w:r w:rsidR="00F00FDF" w:rsidRPr="000A0F41">
        <w:rPr>
          <w:lang w:val="bg-BG"/>
        </w:rPr>
        <w:t>.</w:t>
      </w:r>
      <w:r w:rsidRPr="000A0F41">
        <w:rPr>
          <w:lang w:val="bg-BG"/>
        </w:rPr>
        <w:t xml:space="preserve"> 7.1</w:t>
      </w:r>
      <w:r w:rsidR="00F00FDF" w:rsidRPr="000A0F41">
        <w:rPr>
          <w:b/>
          <w:lang w:val="bg-BG"/>
        </w:rPr>
        <w:t xml:space="preserve"> </w:t>
      </w:r>
      <w:r w:rsidR="00F00FDF" w:rsidRPr="000A0F41">
        <w:rPr>
          <w:lang w:val="bg-BG"/>
        </w:rPr>
        <w:t xml:space="preserve">от настоящите </w:t>
      </w:r>
      <w:r w:rsidR="00B96ABC" w:rsidRPr="000A0F41">
        <w:rPr>
          <w:lang w:val="bg-BG"/>
        </w:rPr>
        <w:t>О</w:t>
      </w:r>
      <w:r w:rsidR="00F00FDF" w:rsidRPr="000A0F41">
        <w:rPr>
          <w:lang w:val="bg-BG"/>
        </w:rPr>
        <w:t>бщи условия</w:t>
      </w:r>
      <w:r w:rsidRPr="000A0F41">
        <w:rPr>
          <w:lang w:val="bg-BG"/>
        </w:rPr>
        <w:t xml:space="preserve"> </w:t>
      </w:r>
      <w:r w:rsidR="00855FF7" w:rsidRPr="000A0F41">
        <w:rPr>
          <w:lang w:val="bg-BG"/>
        </w:rPr>
        <w:t xml:space="preserve">и </w:t>
      </w:r>
      <w:r w:rsidR="006A3834" w:rsidRPr="000A0F41">
        <w:rPr>
          <w:lang w:val="bg-BG"/>
        </w:rPr>
        <w:t>при спазване на разпо</w:t>
      </w:r>
      <w:r w:rsidR="00855FF7" w:rsidRPr="000A0F41">
        <w:rPr>
          <w:lang w:val="bg-BG"/>
        </w:rPr>
        <w:t>редбата на чл</w:t>
      </w:r>
      <w:r w:rsidR="00F00FDF" w:rsidRPr="000A0F41">
        <w:rPr>
          <w:lang w:val="bg-BG"/>
        </w:rPr>
        <w:t>.</w:t>
      </w:r>
      <w:r w:rsidR="00855FF7" w:rsidRPr="000A0F41">
        <w:rPr>
          <w:lang w:val="bg-BG"/>
        </w:rPr>
        <w:t xml:space="preserve"> </w:t>
      </w:r>
      <w:r w:rsidR="00A03CCC" w:rsidRPr="000A0F41">
        <w:rPr>
          <w:lang w:val="bg-BG"/>
        </w:rPr>
        <w:t>5</w:t>
      </w:r>
      <w:r w:rsidR="00F00FDF" w:rsidRPr="000A0F41">
        <w:rPr>
          <w:b/>
          <w:lang w:val="bg-BG"/>
        </w:rPr>
        <w:t xml:space="preserve"> </w:t>
      </w:r>
      <w:r w:rsidR="00F00FDF" w:rsidRPr="000A0F41">
        <w:rPr>
          <w:lang w:val="bg-BG"/>
        </w:rPr>
        <w:t xml:space="preserve">от настоящите </w:t>
      </w:r>
      <w:r w:rsidR="00B96ABC" w:rsidRPr="000A0F41">
        <w:rPr>
          <w:lang w:val="bg-BG"/>
        </w:rPr>
        <w:t>О</w:t>
      </w:r>
      <w:r w:rsidR="00F00FDF" w:rsidRPr="000A0F41">
        <w:rPr>
          <w:lang w:val="bg-BG"/>
        </w:rPr>
        <w:t>бщи условия</w:t>
      </w:r>
      <w:r w:rsidR="00FD0F40" w:rsidRPr="000A0F41">
        <w:rPr>
          <w:lang w:val="bg-BG"/>
        </w:rPr>
        <w:t xml:space="preserve">, </w:t>
      </w:r>
      <w:r w:rsidR="004E19AB">
        <w:rPr>
          <w:lang w:val="bg-BG"/>
        </w:rPr>
        <w:t>Крайният ползвател на помощта</w:t>
      </w:r>
      <w:r w:rsidR="00855FF7" w:rsidRPr="000A0F41">
        <w:rPr>
          <w:lang w:val="bg-BG"/>
        </w:rPr>
        <w:t xml:space="preserve"> предоставя на </w:t>
      </w:r>
      <w:r w:rsidR="00D50F61">
        <w:rPr>
          <w:lang w:val="bg-BG"/>
        </w:rPr>
        <w:t>НАП</w:t>
      </w:r>
      <w:r w:rsidR="007249DE">
        <w:rPr>
          <w:lang w:val="bg-BG"/>
        </w:rPr>
        <w:t>,</w:t>
      </w:r>
      <w:r w:rsidR="007249DE" w:rsidRPr="007249DE">
        <w:rPr>
          <w:lang w:val="bg-BG"/>
        </w:rPr>
        <w:t xml:space="preserve"> </w:t>
      </w:r>
      <w:r w:rsidR="007249DE" w:rsidRPr="000A0F41">
        <w:rPr>
          <w:lang w:val="bg-BG"/>
        </w:rPr>
        <w:t>упълномощените от него лица</w:t>
      </w:r>
      <w:r w:rsidR="007249DE">
        <w:rPr>
          <w:lang w:val="bg-BG"/>
        </w:rPr>
        <w:t xml:space="preserve">, </w:t>
      </w:r>
      <w:r w:rsidR="00005C59">
        <w:rPr>
          <w:color w:val="000000"/>
          <w:szCs w:val="24"/>
          <w:lang w:val="bg-BG"/>
        </w:rPr>
        <w:t xml:space="preserve">Управляващия </w:t>
      </w:r>
      <w:r w:rsidR="001725F2" w:rsidRPr="000A0F41">
        <w:rPr>
          <w:color w:val="000000"/>
          <w:szCs w:val="24"/>
          <w:lang w:val="bg-BG"/>
        </w:rPr>
        <w:t>орган</w:t>
      </w:r>
      <w:r w:rsidR="007249DE">
        <w:rPr>
          <w:color w:val="000000"/>
          <w:szCs w:val="24"/>
          <w:lang w:val="bg-BG"/>
        </w:rPr>
        <w:t xml:space="preserve"> на ОПИК</w:t>
      </w:r>
      <w:r w:rsidR="001725F2" w:rsidRPr="000A0F41">
        <w:rPr>
          <w:color w:val="000000"/>
          <w:szCs w:val="24"/>
          <w:lang w:val="bg-BG"/>
        </w:rPr>
        <w:t xml:space="preserve">, </w:t>
      </w:r>
      <w:r w:rsidR="001725F2" w:rsidRPr="000A0F41">
        <w:rPr>
          <w:lang w:val="bg-BG"/>
        </w:rPr>
        <w:t>упълномощените от него лица</w:t>
      </w:r>
      <w:r w:rsidR="001725F2" w:rsidRPr="000A0F41" w:rsidDel="001725F2">
        <w:rPr>
          <w:lang w:val="bg-BG"/>
        </w:rPr>
        <w:t xml:space="preserve"> </w:t>
      </w:r>
      <w:r w:rsidR="00FE020C" w:rsidRPr="000A0F41">
        <w:rPr>
          <w:lang w:val="bg-BG"/>
        </w:rPr>
        <w:t>и Сертифициращия орган</w:t>
      </w:r>
      <w:r w:rsidR="00AE4148" w:rsidRPr="000A0F41">
        <w:rPr>
          <w:lang w:val="bg-BG"/>
        </w:rPr>
        <w:t xml:space="preserve">, </w:t>
      </w:r>
      <w:r w:rsidR="00AE4148" w:rsidRPr="000A0F41">
        <w:rPr>
          <w:color w:val="000000"/>
          <w:lang w:val="bg-BG"/>
        </w:rPr>
        <w:t xml:space="preserve">националните одитиращи органи, Европейската комисия, Европейската служба за борба с измамите, Европейската сметна палата </w:t>
      </w:r>
      <w:r w:rsidR="00AE4148" w:rsidRPr="000A0F41">
        <w:rPr>
          <w:snapToGrid w:val="0"/>
          <w:lang w:val="bg-BG" w:eastAsia="en-US"/>
        </w:rPr>
        <w:t>и външни одитори</w:t>
      </w:r>
      <w:r w:rsidR="00AE4148" w:rsidRPr="000A0F41">
        <w:rPr>
          <w:lang w:val="bg-BG"/>
        </w:rPr>
        <w:t xml:space="preserve"> </w:t>
      </w:r>
      <w:r w:rsidR="00855FF7" w:rsidRPr="000A0F41">
        <w:rPr>
          <w:lang w:val="bg-BG"/>
        </w:rPr>
        <w:t>правото да ползва</w:t>
      </w:r>
      <w:r w:rsidR="00014A34" w:rsidRPr="000A0F41">
        <w:rPr>
          <w:lang w:val="bg-BG"/>
        </w:rPr>
        <w:t>т</w:t>
      </w:r>
      <w:r w:rsidR="00855FF7" w:rsidRPr="000A0F41">
        <w:rPr>
          <w:lang w:val="bg-BG"/>
        </w:rPr>
        <w:t xml:space="preserve"> свободно и </w:t>
      </w:r>
      <w:r w:rsidR="00FE020C" w:rsidRPr="000A0F41">
        <w:rPr>
          <w:lang w:val="bg-BG"/>
        </w:rPr>
        <w:t>съобразно обхвата на проверката</w:t>
      </w:r>
      <w:r w:rsidR="00855FF7" w:rsidRPr="000A0F41">
        <w:rPr>
          <w:lang w:val="bg-BG"/>
        </w:rPr>
        <w:t xml:space="preserve"> всички документи, свързани с </w:t>
      </w:r>
      <w:r w:rsidR="00802B10" w:rsidRPr="000A0F41">
        <w:rPr>
          <w:lang w:val="bg-BG"/>
        </w:rPr>
        <w:t>проекта</w:t>
      </w:r>
      <w:r w:rsidR="00855FF7" w:rsidRPr="000A0F41">
        <w:rPr>
          <w:lang w:val="bg-BG"/>
        </w:rPr>
        <w:t xml:space="preserve">, независимо </w:t>
      </w:r>
      <w:r w:rsidR="008557C5" w:rsidRPr="000A0F41">
        <w:rPr>
          <w:lang w:val="bg-BG"/>
        </w:rPr>
        <w:t>от формата им</w:t>
      </w:r>
      <w:r w:rsidR="00855FF7" w:rsidRPr="000A0F41">
        <w:rPr>
          <w:lang w:val="bg-BG"/>
        </w:rPr>
        <w:t>, при условие, че с това не се нарушават съществуващи права на интелектуална и индустриална собственост</w:t>
      </w:r>
      <w:r w:rsidR="00FD0F40" w:rsidRPr="000A0F41">
        <w:rPr>
          <w:lang w:val="bg-BG"/>
        </w:rPr>
        <w:t>.</w:t>
      </w:r>
      <w:bookmarkEnd w:id="50"/>
    </w:p>
    <w:p w14:paraId="2B1D94A5" w14:textId="77777777" w:rsidR="0004158A" w:rsidRPr="000A0F41" w:rsidRDefault="0004158A" w:rsidP="005E4F2D">
      <w:pPr>
        <w:pStyle w:val="Heading1"/>
        <w:keepNext w:val="0"/>
        <w:numPr>
          <w:ilvl w:val="0"/>
          <w:numId w:val="0"/>
        </w:numPr>
        <w:spacing w:before="120" w:after="120"/>
        <w:rPr>
          <w:szCs w:val="24"/>
          <w:lang w:val="bg-BG"/>
        </w:rPr>
      </w:pPr>
      <w:bookmarkStart w:id="51" w:name="_Toc41300144"/>
      <w:bookmarkStart w:id="52" w:name="_Toc41303351"/>
      <w:bookmarkStart w:id="53" w:name="_Toc173497342"/>
      <w:bookmarkStart w:id="54" w:name="_Toc173502792"/>
      <w:bookmarkStart w:id="55" w:name="_Toc252453143"/>
      <w:r w:rsidRPr="004B3DE3">
        <w:rPr>
          <w:szCs w:val="24"/>
          <w:lang w:val="bg-BG"/>
        </w:rPr>
        <w:t xml:space="preserve">Член 8 – Изменение на </w:t>
      </w:r>
      <w:r w:rsidR="005D3011">
        <w:rPr>
          <w:szCs w:val="24"/>
          <w:lang w:val="bg-BG"/>
        </w:rPr>
        <w:t>проекта</w:t>
      </w:r>
    </w:p>
    <w:p w14:paraId="28DC3C35" w14:textId="77777777" w:rsidR="00C05621" w:rsidRDefault="00231014" w:rsidP="00A869B6">
      <w:pPr>
        <w:pStyle w:val="Text2"/>
        <w:spacing w:after="120"/>
        <w:ind w:left="142" w:hanging="709"/>
        <w:rPr>
          <w:szCs w:val="24"/>
          <w:lang w:val="bg-BG"/>
        </w:rPr>
      </w:pPr>
      <w:r w:rsidRPr="00A869B6">
        <w:rPr>
          <w:szCs w:val="24"/>
          <w:lang w:val="bg-BG"/>
        </w:rPr>
        <w:t>8.1.</w:t>
      </w:r>
      <w:r w:rsidRPr="00A869B6">
        <w:rPr>
          <w:szCs w:val="24"/>
          <w:lang w:val="bg-BG"/>
        </w:rPr>
        <w:tab/>
      </w:r>
      <w:r w:rsidR="00F32B60">
        <w:rPr>
          <w:szCs w:val="24"/>
          <w:lang w:val="bg-BG"/>
        </w:rPr>
        <w:t>Проектът</w:t>
      </w:r>
      <w:r w:rsidR="007249DE" w:rsidRPr="00A869B6">
        <w:rPr>
          <w:szCs w:val="24"/>
          <w:lang w:val="bg-BG"/>
        </w:rPr>
        <w:t xml:space="preserve"> </w:t>
      </w:r>
      <w:r w:rsidRPr="00A869B6">
        <w:rPr>
          <w:szCs w:val="24"/>
          <w:lang w:val="bg-BG"/>
        </w:rPr>
        <w:t>за безвъзмездна финансова помощ</w:t>
      </w:r>
      <w:r w:rsidR="00CF2F00">
        <w:rPr>
          <w:szCs w:val="24"/>
          <w:lang w:val="bg-BG"/>
        </w:rPr>
        <w:t xml:space="preserve"> </w:t>
      </w:r>
      <w:r w:rsidR="00441559">
        <w:rPr>
          <w:szCs w:val="24"/>
          <w:lang w:val="bg-BG"/>
        </w:rPr>
        <w:t>се</w:t>
      </w:r>
      <w:r w:rsidRPr="00A869B6">
        <w:rPr>
          <w:szCs w:val="24"/>
          <w:lang w:val="bg-BG"/>
        </w:rPr>
        <w:t xml:space="preserve"> изменя </w:t>
      </w:r>
      <w:r w:rsidR="00CF2F00">
        <w:rPr>
          <w:szCs w:val="24"/>
          <w:lang w:val="bg-BG"/>
        </w:rPr>
        <w:t xml:space="preserve">по реда </w:t>
      </w:r>
      <w:r w:rsidR="009A46D7">
        <w:rPr>
          <w:szCs w:val="24"/>
          <w:lang w:val="bg-BG"/>
        </w:rPr>
        <w:t>описан</w:t>
      </w:r>
      <w:r w:rsidR="00CF2F00">
        <w:rPr>
          <w:szCs w:val="24"/>
          <w:lang w:val="bg-BG"/>
        </w:rPr>
        <w:t xml:space="preserve"> </w:t>
      </w:r>
      <w:r w:rsidR="009A46D7">
        <w:rPr>
          <w:szCs w:val="24"/>
          <w:lang w:val="bg-BG"/>
        </w:rPr>
        <w:t xml:space="preserve">в чл. </w:t>
      </w:r>
      <w:r w:rsidR="00CF2F00">
        <w:rPr>
          <w:szCs w:val="24"/>
          <w:lang w:val="bg-BG"/>
        </w:rPr>
        <w:t>39</w:t>
      </w:r>
      <w:r w:rsidR="00876E31">
        <w:rPr>
          <w:szCs w:val="24"/>
          <w:lang w:val="bg-BG"/>
        </w:rPr>
        <w:t xml:space="preserve"> от ЗУ</w:t>
      </w:r>
      <w:r w:rsidR="00A2458B">
        <w:rPr>
          <w:szCs w:val="24"/>
          <w:lang w:val="bg-BG"/>
        </w:rPr>
        <w:t>С</w:t>
      </w:r>
      <w:r w:rsidR="00876E31">
        <w:rPr>
          <w:szCs w:val="24"/>
          <w:lang w:val="bg-BG"/>
        </w:rPr>
        <w:t>ЕСИФ</w:t>
      </w:r>
    </w:p>
    <w:p w14:paraId="23FE94EC" w14:textId="0A30C0D2" w:rsidR="00C05621" w:rsidRPr="00836C55" w:rsidRDefault="00A91142" w:rsidP="00836C55">
      <w:pPr>
        <w:pStyle w:val="Text2"/>
        <w:spacing w:after="120"/>
        <w:ind w:left="142" w:hanging="709"/>
        <w:rPr>
          <w:lang w:val="bg-BG" w:eastAsia="bg-BG"/>
        </w:rPr>
      </w:pPr>
      <w:r w:rsidRPr="008F409E">
        <w:rPr>
          <w:lang w:val="bg-BG" w:eastAsia="bg-BG"/>
        </w:rPr>
        <w:t>8.1.1.</w:t>
      </w:r>
      <w:r w:rsidR="004E19AB">
        <w:rPr>
          <w:lang w:val="bg-BG" w:eastAsia="bg-BG"/>
        </w:rPr>
        <w:tab/>
      </w:r>
      <w:r w:rsidR="00F32B60">
        <w:rPr>
          <w:lang w:val="bg-BG" w:eastAsia="bg-BG"/>
        </w:rPr>
        <w:t>Проектът</w:t>
      </w:r>
      <w:r w:rsidR="00876E31" w:rsidRPr="008F409E">
        <w:rPr>
          <w:lang w:val="bg-BG" w:eastAsia="bg-BG"/>
        </w:rPr>
        <w:t xml:space="preserve">, може да бъде изменян и/или допълван по инициатива на </w:t>
      </w:r>
      <w:r w:rsidR="005D3011">
        <w:rPr>
          <w:lang w:val="bg-BG" w:eastAsia="bg-BG"/>
        </w:rPr>
        <w:t>НАП</w:t>
      </w:r>
      <w:r w:rsidR="00876E31" w:rsidRPr="008F409E">
        <w:rPr>
          <w:lang w:val="bg-BG" w:eastAsia="bg-BG"/>
        </w:rPr>
        <w:t xml:space="preserve"> или по искане на </w:t>
      </w:r>
      <w:r w:rsidR="006F60D6">
        <w:rPr>
          <w:lang w:val="bg-BG" w:eastAsia="bg-BG"/>
        </w:rPr>
        <w:t>Крайния ползвател на помощта</w:t>
      </w:r>
      <w:r w:rsidR="00876E31" w:rsidRPr="008F409E">
        <w:rPr>
          <w:lang w:val="bg-BG" w:eastAsia="bg-BG"/>
        </w:rPr>
        <w:t>,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съответната програма.</w:t>
      </w:r>
    </w:p>
    <w:p w14:paraId="78A3E923" w14:textId="08944B97" w:rsidR="00876E31" w:rsidRPr="00BD2653" w:rsidRDefault="00A91142" w:rsidP="00836C55">
      <w:pPr>
        <w:pStyle w:val="Text2"/>
        <w:spacing w:after="120"/>
        <w:ind w:left="142" w:hanging="709"/>
        <w:rPr>
          <w:lang w:val="bg-BG" w:eastAsia="bg-BG"/>
        </w:rPr>
      </w:pPr>
      <w:r w:rsidRPr="00BD2653">
        <w:rPr>
          <w:lang w:val="bg-BG" w:eastAsia="bg-BG"/>
        </w:rPr>
        <w:t>8.1.2.</w:t>
      </w:r>
      <w:r w:rsidR="004E19AB">
        <w:rPr>
          <w:lang w:val="bg-BG" w:eastAsia="bg-BG"/>
        </w:rPr>
        <w:tab/>
      </w:r>
      <w:r w:rsidR="00876E31" w:rsidRPr="00BD2653">
        <w:rPr>
          <w:lang w:val="bg-BG" w:eastAsia="bg-BG"/>
        </w:rPr>
        <w:t xml:space="preserve">Одобреният проект може да бъде изменян и/или допълван по мотивирано искане на </w:t>
      </w:r>
      <w:r w:rsidR="006F60D6">
        <w:rPr>
          <w:lang w:val="bg-BG" w:eastAsia="bg-BG"/>
        </w:rPr>
        <w:t>Крайния ползвател на помощта</w:t>
      </w:r>
      <w:r w:rsidR="00876E31" w:rsidRPr="00BD2653">
        <w:rPr>
          <w:lang w:val="bg-BG" w:eastAsia="bg-BG"/>
        </w:rPr>
        <w:t xml:space="preserve"> и извън случаите по </w:t>
      </w:r>
      <w:r w:rsidR="008E1934">
        <w:rPr>
          <w:lang w:val="bg-BG" w:eastAsia="bg-BG"/>
        </w:rPr>
        <w:t>т.8.1.1</w:t>
      </w:r>
      <w:r w:rsidR="00876E31" w:rsidRPr="00BD2653">
        <w:rPr>
          <w:lang w:val="bg-BG" w:eastAsia="bg-BG"/>
        </w:rPr>
        <w:t xml:space="preserve"> Промяната не може да води до нарушаване на принципите по чл. 29, ал. 1</w:t>
      </w:r>
      <w:r w:rsidR="008E1934">
        <w:rPr>
          <w:lang w:val="bg-BG" w:eastAsia="bg-BG"/>
        </w:rPr>
        <w:t xml:space="preserve"> от ЗУСЕСИФ</w:t>
      </w:r>
      <w:r w:rsidR="00876E31" w:rsidRPr="00BD2653">
        <w:rPr>
          <w:lang w:val="bg-BG" w:eastAsia="bg-BG"/>
        </w:rPr>
        <w:t>.</w:t>
      </w:r>
    </w:p>
    <w:p w14:paraId="4333E7E3" w14:textId="2F2B5FAF" w:rsidR="00C05621" w:rsidRDefault="004E19AB" w:rsidP="00A869B6">
      <w:pPr>
        <w:pStyle w:val="Text2"/>
        <w:spacing w:after="120"/>
        <w:ind w:left="142" w:hanging="709"/>
        <w:rPr>
          <w:szCs w:val="24"/>
          <w:lang w:val="bg-BG"/>
        </w:rPr>
      </w:pPr>
      <w:r>
        <w:rPr>
          <w:szCs w:val="24"/>
          <w:lang w:val="bg-BG"/>
        </w:rPr>
        <w:t>8.2.</w:t>
      </w:r>
      <w:r w:rsidR="001F144D">
        <w:rPr>
          <w:szCs w:val="24"/>
          <w:lang w:val="bg-BG"/>
        </w:rPr>
        <w:tab/>
        <w:t xml:space="preserve">При изменение по инициатива на </w:t>
      </w:r>
      <w:r w:rsidR="006F60D6">
        <w:rPr>
          <w:szCs w:val="24"/>
          <w:lang w:val="bg-BG"/>
        </w:rPr>
        <w:t>Крайния ползвател на помощта</w:t>
      </w:r>
      <w:r w:rsidR="001F144D">
        <w:rPr>
          <w:szCs w:val="24"/>
          <w:lang w:val="bg-BG"/>
        </w:rPr>
        <w:t>, той</w:t>
      </w:r>
      <w:r w:rsidR="00231014" w:rsidRPr="00A869B6">
        <w:rPr>
          <w:szCs w:val="24"/>
          <w:lang w:val="bg-BG"/>
        </w:rPr>
        <w:t xml:space="preserve"> трябва да представи искане за изменение на </w:t>
      </w:r>
      <w:r w:rsidR="00911F3F">
        <w:rPr>
          <w:szCs w:val="24"/>
          <w:lang w:val="bg-BG"/>
        </w:rPr>
        <w:t>проекта</w:t>
      </w:r>
      <w:r w:rsidR="00231014" w:rsidRPr="00A869B6">
        <w:rPr>
          <w:szCs w:val="24"/>
          <w:lang w:val="bg-BG"/>
        </w:rPr>
        <w:t xml:space="preserve"> на вниманието на </w:t>
      </w:r>
      <w:r w:rsidR="00FD402A">
        <w:rPr>
          <w:szCs w:val="24"/>
          <w:lang w:val="bg-BG"/>
        </w:rPr>
        <w:t>НАП</w:t>
      </w:r>
      <w:r w:rsidR="00231014" w:rsidRPr="00A869B6">
        <w:rPr>
          <w:szCs w:val="24"/>
          <w:lang w:val="bg-BG"/>
        </w:rPr>
        <w:t xml:space="preserve"> в едномесечен срок преди датата</w:t>
      </w:r>
      <w:r>
        <w:rPr>
          <w:szCs w:val="24"/>
          <w:lang w:val="bg-BG"/>
        </w:rPr>
        <w:t xml:space="preserve"> на влизане в сила на исканото </w:t>
      </w:r>
      <w:r w:rsidR="00231014" w:rsidRPr="00A869B6">
        <w:rPr>
          <w:szCs w:val="24"/>
          <w:lang w:val="bg-BG"/>
        </w:rPr>
        <w:t xml:space="preserve">изменение, освен ако са налице особени обстоятелства, надлежно обосновани от </w:t>
      </w:r>
      <w:r w:rsidR="006F60D6">
        <w:rPr>
          <w:szCs w:val="24"/>
          <w:lang w:val="bg-BG"/>
        </w:rPr>
        <w:t>Крайния ползвател на помощта</w:t>
      </w:r>
      <w:r w:rsidR="00231014" w:rsidRPr="00A869B6">
        <w:rPr>
          <w:szCs w:val="24"/>
          <w:lang w:val="bg-BG"/>
        </w:rPr>
        <w:t xml:space="preserve"> и приети от </w:t>
      </w:r>
      <w:r w:rsidR="005D3011">
        <w:rPr>
          <w:szCs w:val="24"/>
          <w:lang w:val="bg-BG"/>
        </w:rPr>
        <w:t>НАП</w:t>
      </w:r>
      <w:r w:rsidR="00231014" w:rsidRPr="00A869B6">
        <w:rPr>
          <w:szCs w:val="24"/>
          <w:lang w:val="bg-BG"/>
        </w:rPr>
        <w:t xml:space="preserve">. </w:t>
      </w:r>
      <w:r w:rsidR="005D3011">
        <w:rPr>
          <w:szCs w:val="24"/>
          <w:lang w:val="bg-BG"/>
        </w:rPr>
        <w:t>НАП</w:t>
      </w:r>
      <w:r w:rsidR="00231014" w:rsidRPr="00A869B6">
        <w:rPr>
          <w:szCs w:val="24"/>
          <w:lang w:val="bg-BG"/>
        </w:rPr>
        <w:t xml:space="preserve"> </w:t>
      </w:r>
      <w:r w:rsidR="00232A81">
        <w:rPr>
          <w:szCs w:val="24"/>
          <w:lang w:val="bg-BG"/>
        </w:rPr>
        <w:t xml:space="preserve">се произнася в </w:t>
      </w:r>
      <w:r w:rsidR="00232A81" w:rsidRPr="00232A81">
        <w:rPr>
          <w:szCs w:val="24"/>
          <w:lang w:val="bg-BG"/>
        </w:rPr>
        <w:t xml:space="preserve">срок </w:t>
      </w:r>
      <w:r w:rsidR="001F144D">
        <w:rPr>
          <w:szCs w:val="24"/>
          <w:lang w:val="bg-BG"/>
        </w:rPr>
        <w:t>до</w:t>
      </w:r>
      <w:r w:rsidR="007751E2">
        <w:rPr>
          <w:szCs w:val="24"/>
          <w:lang w:val="bg-BG"/>
        </w:rPr>
        <w:t xml:space="preserve"> </w:t>
      </w:r>
      <w:r w:rsidR="00232A81" w:rsidRPr="00232A81">
        <w:rPr>
          <w:szCs w:val="24"/>
          <w:lang w:val="bg-BG"/>
        </w:rPr>
        <w:t xml:space="preserve">15 работни дни от получаване на </w:t>
      </w:r>
      <w:r w:rsidR="00232A81">
        <w:rPr>
          <w:szCs w:val="24"/>
          <w:lang w:val="bg-BG"/>
        </w:rPr>
        <w:t xml:space="preserve">искането, като </w:t>
      </w:r>
      <w:r w:rsidR="00231014" w:rsidRPr="00A869B6">
        <w:rPr>
          <w:szCs w:val="24"/>
          <w:lang w:val="bg-BG"/>
        </w:rPr>
        <w:t xml:space="preserve">си </w:t>
      </w:r>
      <w:r w:rsidR="00231014" w:rsidRPr="00A869B6">
        <w:rPr>
          <w:szCs w:val="24"/>
          <w:lang w:val="bg-BG"/>
        </w:rPr>
        <w:lastRenderedPageBreak/>
        <w:t xml:space="preserve">запазва правото да откаже исканото от </w:t>
      </w:r>
      <w:r w:rsidR="006F60D6">
        <w:rPr>
          <w:szCs w:val="24"/>
          <w:lang w:val="bg-BG"/>
        </w:rPr>
        <w:t>Крайния ползвател на помощта</w:t>
      </w:r>
      <w:r w:rsidR="00231014" w:rsidRPr="00A869B6">
        <w:rPr>
          <w:szCs w:val="24"/>
          <w:lang w:val="bg-BG"/>
        </w:rPr>
        <w:t xml:space="preserve"> изменение на </w:t>
      </w:r>
      <w:r w:rsidR="00F32B60">
        <w:rPr>
          <w:szCs w:val="24"/>
          <w:lang w:val="bg-BG"/>
        </w:rPr>
        <w:t>проекта</w:t>
      </w:r>
      <w:r w:rsidR="00231014" w:rsidRPr="00A869B6">
        <w:rPr>
          <w:szCs w:val="24"/>
          <w:lang w:val="bg-BG"/>
        </w:rPr>
        <w:t xml:space="preserve">. </w:t>
      </w:r>
    </w:p>
    <w:p w14:paraId="3953D930" w14:textId="40CF9894" w:rsidR="00EB4A50" w:rsidRPr="00EB4A50" w:rsidRDefault="00E028C7" w:rsidP="006028B2">
      <w:pPr>
        <w:pStyle w:val="Text2"/>
        <w:tabs>
          <w:tab w:val="clear" w:pos="2161"/>
        </w:tabs>
        <w:spacing w:after="120"/>
        <w:ind w:left="0" w:hanging="567"/>
        <w:rPr>
          <w:szCs w:val="24"/>
          <w:lang w:val="bg-BG"/>
        </w:rPr>
      </w:pPr>
      <w:r>
        <w:rPr>
          <w:szCs w:val="24"/>
          <w:lang w:val="bg-BG"/>
        </w:rPr>
        <w:t>8.3.</w:t>
      </w:r>
      <w:r>
        <w:rPr>
          <w:szCs w:val="24"/>
          <w:lang w:val="bg-BG"/>
        </w:rPr>
        <w:tab/>
      </w:r>
      <w:r w:rsidR="001F144D">
        <w:rPr>
          <w:szCs w:val="24"/>
          <w:lang w:val="bg-BG"/>
        </w:rPr>
        <w:t xml:space="preserve">Изменението на </w:t>
      </w:r>
      <w:r w:rsidR="00300225">
        <w:rPr>
          <w:szCs w:val="24"/>
          <w:lang w:val="bg-BG"/>
        </w:rPr>
        <w:t>проекта</w:t>
      </w:r>
      <w:r w:rsidR="00231014" w:rsidRPr="00A869B6">
        <w:rPr>
          <w:szCs w:val="24"/>
          <w:lang w:val="bg-BG"/>
        </w:rPr>
        <w:t xml:space="preserve"> </w:t>
      </w:r>
      <w:r w:rsidR="001F144D">
        <w:rPr>
          <w:szCs w:val="24"/>
          <w:lang w:val="bg-BG"/>
        </w:rPr>
        <w:t>влиза в сила</w:t>
      </w:r>
      <w:r w:rsidR="007751E2">
        <w:rPr>
          <w:szCs w:val="24"/>
          <w:lang w:val="bg-BG"/>
        </w:rPr>
        <w:t xml:space="preserve"> след </w:t>
      </w:r>
      <w:r w:rsidR="00F145CC">
        <w:rPr>
          <w:szCs w:val="24"/>
          <w:lang w:val="bg-BG"/>
        </w:rPr>
        <w:t xml:space="preserve">произнасяне от </w:t>
      </w:r>
      <w:r w:rsidR="005D3011">
        <w:rPr>
          <w:szCs w:val="24"/>
          <w:lang w:val="bg-BG"/>
        </w:rPr>
        <w:t>НАП</w:t>
      </w:r>
      <w:r w:rsidR="00EB4A50" w:rsidRPr="00EB4A50">
        <w:rPr>
          <w:szCs w:val="24"/>
          <w:lang w:val="bg-BG"/>
        </w:rPr>
        <w:t xml:space="preserve">. </w:t>
      </w:r>
      <w:r w:rsidR="004E19AB">
        <w:rPr>
          <w:szCs w:val="24"/>
          <w:lang w:val="bg-BG"/>
        </w:rPr>
        <w:t>Крайният ползвател на помощта</w:t>
      </w:r>
      <w:r w:rsidR="00EB4A50" w:rsidRPr="00EB4A50">
        <w:rPr>
          <w:szCs w:val="24"/>
          <w:lang w:val="bg-BG"/>
        </w:rPr>
        <w:t xml:space="preserve"> няма право да приложи изменението преди да бъде одобрено от </w:t>
      </w:r>
      <w:r w:rsidR="005D3011">
        <w:rPr>
          <w:szCs w:val="24"/>
          <w:lang w:val="bg-BG"/>
        </w:rPr>
        <w:t>НАП</w:t>
      </w:r>
      <w:r w:rsidR="00EB4A50" w:rsidRPr="00EB4A50">
        <w:rPr>
          <w:szCs w:val="24"/>
          <w:lang w:val="bg-BG"/>
        </w:rPr>
        <w:t>.</w:t>
      </w:r>
    </w:p>
    <w:p w14:paraId="60BFEB97" w14:textId="3AD24F73" w:rsidR="00231014" w:rsidRPr="00A869B6" w:rsidRDefault="00231014" w:rsidP="00A869B6">
      <w:pPr>
        <w:pStyle w:val="Text2"/>
        <w:spacing w:after="120"/>
        <w:ind w:left="142" w:hanging="709"/>
        <w:rPr>
          <w:szCs w:val="24"/>
          <w:lang w:val="bg-BG"/>
        </w:rPr>
      </w:pPr>
      <w:r w:rsidRPr="00A869B6">
        <w:rPr>
          <w:szCs w:val="24"/>
          <w:lang w:val="bg-BG"/>
        </w:rPr>
        <w:t>8.</w:t>
      </w:r>
      <w:r w:rsidR="00986D91">
        <w:rPr>
          <w:szCs w:val="24"/>
          <w:lang w:val="bg-BG"/>
        </w:rPr>
        <w:t>4</w:t>
      </w:r>
      <w:r w:rsidR="004E19AB">
        <w:rPr>
          <w:szCs w:val="24"/>
          <w:lang w:val="bg-BG"/>
        </w:rPr>
        <w:t>.</w:t>
      </w:r>
      <w:r w:rsidR="004E19AB">
        <w:rPr>
          <w:szCs w:val="24"/>
          <w:lang w:val="bg-BG"/>
        </w:rPr>
        <w:tab/>
      </w:r>
      <w:r w:rsidR="00650F0A">
        <w:rPr>
          <w:szCs w:val="24"/>
          <w:lang w:val="bg-BG"/>
        </w:rPr>
        <w:t xml:space="preserve">При настъпване на необходимост от промяна </w:t>
      </w:r>
      <w:r w:rsidR="00F36E5C">
        <w:rPr>
          <w:szCs w:val="24"/>
          <w:lang w:val="bg-BG"/>
        </w:rPr>
        <w:t>на</w:t>
      </w:r>
      <w:r w:rsidR="00650F0A">
        <w:rPr>
          <w:szCs w:val="24"/>
          <w:lang w:val="bg-BG"/>
        </w:rPr>
        <w:t xml:space="preserve"> посочените в настоящия член обстоятелства</w:t>
      </w:r>
      <w:r w:rsidR="00864BBC">
        <w:rPr>
          <w:szCs w:val="24"/>
          <w:lang w:val="bg-BG"/>
        </w:rPr>
        <w:t xml:space="preserve">, </w:t>
      </w:r>
      <w:r w:rsidR="00D4283F">
        <w:rPr>
          <w:szCs w:val="24"/>
          <w:lang w:val="bg-BG"/>
        </w:rPr>
        <w:t xml:space="preserve">Крайният ползвател на помощта </w:t>
      </w:r>
      <w:r w:rsidRPr="00A869B6">
        <w:rPr>
          <w:szCs w:val="24"/>
          <w:lang w:val="bg-BG"/>
        </w:rPr>
        <w:t xml:space="preserve">следва да уведоми незабавно </w:t>
      </w:r>
      <w:r w:rsidR="005D3011">
        <w:rPr>
          <w:szCs w:val="24"/>
          <w:lang w:val="bg-BG"/>
        </w:rPr>
        <w:t>НАП</w:t>
      </w:r>
      <w:r w:rsidR="00986D91">
        <w:rPr>
          <w:szCs w:val="24"/>
          <w:lang w:val="bg-BG"/>
        </w:rPr>
        <w:t xml:space="preserve"> и</w:t>
      </w:r>
      <w:r w:rsidR="004E19AB">
        <w:rPr>
          <w:szCs w:val="24"/>
          <w:lang w:val="bg-BG"/>
        </w:rPr>
        <w:t xml:space="preserve"> </w:t>
      </w:r>
      <w:r w:rsidR="00986D91">
        <w:rPr>
          <w:szCs w:val="24"/>
          <w:lang w:val="bg-BG"/>
        </w:rPr>
        <w:t xml:space="preserve">да </w:t>
      </w:r>
      <w:r w:rsidRPr="00A869B6">
        <w:rPr>
          <w:szCs w:val="24"/>
          <w:lang w:val="bg-BG"/>
        </w:rPr>
        <w:t xml:space="preserve">обоснове необходимостта от извършване на </w:t>
      </w:r>
      <w:r w:rsidR="00650F0A" w:rsidRPr="00A869B6">
        <w:rPr>
          <w:szCs w:val="24"/>
          <w:lang w:val="bg-BG"/>
        </w:rPr>
        <w:t>с</w:t>
      </w:r>
      <w:r w:rsidR="00650F0A">
        <w:rPr>
          <w:szCs w:val="24"/>
          <w:lang w:val="bg-BG"/>
        </w:rPr>
        <w:t>ъответната</w:t>
      </w:r>
      <w:r w:rsidR="00650F0A" w:rsidRPr="00A869B6">
        <w:rPr>
          <w:szCs w:val="24"/>
          <w:lang w:val="bg-BG"/>
        </w:rPr>
        <w:t xml:space="preserve"> </w:t>
      </w:r>
      <w:r w:rsidRPr="00A869B6">
        <w:rPr>
          <w:szCs w:val="24"/>
          <w:lang w:val="bg-BG"/>
        </w:rPr>
        <w:t>пром</w:t>
      </w:r>
      <w:r w:rsidR="00650F0A">
        <w:rPr>
          <w:szCs w:val="24"/>
          <w:lang w:val="bg-BG"/>
        </w:rPr>
        <w:t>я</w:t>
      </w:r>
      <w:r w:rsidRPr="00A869B6">
        <w:rPr>
          <w:szCs w:val="24"/>
          <w:lang w:val="bg-BG"/>
        </w:rPr>
        <w:t>н</w:t>
      </w:r>
      <w:r w:rsidR="00650F0A">
        <w:rPr>
          <w:szCs w:val="24"/>
          <w:lang w:val="bg-BG"/>
        </w:rPr>
        <w:t>а</w:t>
      </w:r>
      <w:r w:rsidR="00986D91">
        <w:rPr>
          <w:szCs w:val="24"/>
          <w:lang w:val="bg-BG"/>
        </w:rPr>
        <w:t>, като допълнително споразумение не се подписва</w:t>
      </w:r>
      <w:r w:rsidR="00DF4586">
        <w:rPr>
          <w:szCs w:val="24"/>
          <w:lang w:val="bg-BG"/>
        </w:rPr>
        <w:t>.</w:t>
      </w:r>
      <w:r w:rsidR="00DF4586" w:rsidRPr="00A869B6">
        <w:rPr>
          <w:szCs w:val="24"/>
          <w:lang w:val="bg-BG"/>
        </w:rPr>
        <w:t xml:space="preserve"> </w:t>
      </w:r>
      <w:r w:rsidR="00D4283F">
        <w:rPr>
          <w:szCs w:val="24"/>
          <w:lang w:val="bg-BG"/>
        </w:rPr>
        <w:t xml:space="preserve">Крайният ползвател на помощта </w:t>
      </w:r>
      <w:r w:rsidR="00650F0A" w:rsidRPr="00A869B6">
        <w:rPr>
          <w:szCs w:val="24"/>
          <w:lang w:val="bg-BG"/>
        </w:rPr>
        <w:t xml:space="preserve">има право да приложи изменението, за което </w:t>
      </w:r>
      <w:r w:rsidR="00650F0A" w:rsidRPr="00617722">
        <w:rPr>
          <w:szCs w:val="24"/>
          <w:lang w:val="bg-BG"/>
        </w:rPr>
        <w:t xml:space="preserve">писмено </w:t>
      </w:r>
      <w:r w:rsidR="00650F0A">
        <w:rPr>
          <w:szCs w:val="24"/>
          <w:lang w:val="bg-BG"/>
        </w:rPr>
        <w:t xml:space="preserve">е </w:t>
      </w:r>
      <w:r w:rsidR="00650F0A" w:rsidRPr="00A869B6">
        <w:rPr>
          <w:szCs w:val="24"/>
          <w:lang w:val="bg-BG"/>
        </w:rPr>
        <w:t>уведом</w:t>
      </w:r>
      <w:r w:rsidR="00650F0A">
        <w:rPr>
          <w:szCs w:val="24"/>
          <w:lang w:val="bg-BG"/>
        </w:rPr>
        <w:t>ил</w:t>
      </w:r>
      <w:r w:rsidR="00650F0A" w:rsidRPr="00A869B6">
        <w:rPr>
          <w:szCs w:val="24"/>
          <w:lang w:val="bg-BG"/>
        </w:rPr>
        <w:t xml:space="preserve"> </w:t>
      </w:r>
      <w:r w:rsidR="005D3011">
        <w:rPr>
          <w:szCs w:val="24"/>
          <w:lang w:val="bg-BG"/>
        </w:rPr>
        <w:t>НАП</w:t>
      </w:r>
      <w:r w:rsidR="00650F0A">
        <w:rPr>
          <w:szCs w:val="24"/>
          <w:lang w:val="bg-BG"/>
        </w:rPr>
        <w:t xml:space="preserve">, като </w:t>
      </w:r>
      <w:r w:rsidR="005D3011">
        <w:rPr>
          <w:szCs w:val="24"/>
          <w:lang w:val="bg-BG"/>
        </w:rPr>
        <w:t>НАП</w:t>
      </w:r>
      <w:r w:rsidR="00650F0A">
        <w:rPr>
          <w:szCs w:val="24"/>
          <w:lang w:val="bg-BG"/>
        </w:rPr>
        <w:t xml:space="preserve"> може да възрази</w:t>
      </w:r>
      <w:r w:rsidR="00650F0A" w:rsidRPr="00650F0A">
        <w:rPr>
          <w:szCs w:val="24"/>
          <w:lang w:val="bg-BG"/>
        </w:rPr>
        <w:t xml:space="preserve"> </w:t>
      </w:r>
      <w:r w:rsidR="00650F0A" w:rsidRPr="00A869B6">
        <w:rPr>
          <w:szCs w:val="24"/>
          <w:lang w:val="bg-BG"/>
        </w:rPr>
        <w:t>в срок от 15 работни дни от получаване на писменото уведомление</w:t>
      </w:r>
      <w:r w:rsidR="00D55114">
        <w:rPr>
          <w:szCs w:val="24"/>
          <w:lang w:val="bg-BG"/>
        </w:rPr>
        <w:t>. Посоченият ред</w:t>
      </w:r>
      <w:r w:rsidR="00650F0A">
        <w:rPr>
          <w:szCs w:val="24"/>
          <w:lang w:val="bg-BG"/>
        </w:rPr>
        <w:t xml:space="preserve"> </w:t>
      </w:r>
      <w:r w:rsidR="00986D91">
        <w:rPr>
          <w:szCs w:val="24"/>
          <w:lang w:val="bg-BG"/>
        </w:rPr>
        <w:t>се прилага в следните случаи:</w:t>
      </w:r>
    </w:p>
    <w:p w14:paraId="3DBDE1F0" w14:textId="6E2E00BC" w:rsidR="00231014" w:rsidRPr="00560F99" w:rsidRDefault="00231014" w:rsidP="00A869B6">
      <w:pPr>
        <w:pStyle w:val="Text2"/>
        <w:spacing w:after="120"/>
        <w:ind w:left="142"/>
        <w:rPr>
          <w:szCs w:val="24"/>
          <w:lang w:val="bg-BG"/>
        </w:rPr>
      </w:pPr>
      <w:r w:rsidRPr="00560F99">
        <w:rPr>
          <w:szCs w:val="24"/>
          <w:lang w:val="bg-BG"/>
        </w:rPr>
        <w:t>а)</w:t>
      </w:r>
      <w:r w:rsidR="004E19AB">
        <w:rPr>
          <w:szCs w:val="24"/>
          <w:lang w:val="bg-BG"/>
        </w:rPr>
        <w:t xml:space="preserve"> </w:t>
      </w:r>
      <w:r w:rsidR="0015723C" w:rsidRPr="00560F99">
        <w:rPr>
          <w:szCs w:val="24"/>
          <w:lang w:val="bg-BG"/>
        </w:rPr>
        <w:t>пром</w:t>
      </w:r>
      <w:r w:rsidR="0015723C">
        <w:rPr>
          <w:szCs w:val="24"/>
          <w:lang w:val="bg-BG"/>
        </w:rPr>
        <w:t>яна</w:t>
      </w:r>
      <w:r w:rsidR="0015723C" w:rsidRPr="00560F99">
        <w:rPr>
          <w:szCs w:val="24"/>
          <w:lang w:val="bg-BG"/>
        </w:rPr>
        <w:t xml:space="preserve"> </w:t>
      </w:r>
      <w:r w:rsidRPr="00560F99">
        <w:rPr>
          <w:szCs w:val="24"/>
          <w:lang w:val="bg-BG"/>
        </w:rPr>
        <w:t>в адрес</w:t>
      </w:r>
      <w:r w:rsidR="004E19AB">
        <w:rPr>
          <w:szCs w:val="24"/>
          <w:lang w:val="bg-BG"/>
        </w:rPr>
        <w:t>а за кореспонденция и контакти;</w:t>
      </w:r>
    </w:p>
    <w:p w14:paraId="3891851C" w14:textId="1B1638B7" w:rsidR="00231014" w:rsidRPr="00BB4CCF" w:rsidRDefault="00231014" w:rsidP="00A869B6">
      <w:pPr>
        <w:pStyle w:val="Text2"/>
        <w:spacing w:after="120"/>
        <w:ind w:left="142"/>
        <w:rPr>
          <w:szCs w:val="24"/>
          <w:lang w:val="bg-BG"/>
        </w:rPr>
      </w:pPr>
      <w:r w:rsidRPr="00552029">
        <w:rPr>
          <w:szCs w:val="24"/>
          <w:lang w:val="bg-BG"/>
        </w:rPr>
        <w:t>б)</w:t>
      </w:r>
      <w:r w:rsidR="004E19AB">
        <w:rPr>
          <w:szCs w:val="24"/>
          <w:lang w:val="bg-BG"/>
        </w:rPr>
        <w:t xml:space="preserve"> </w:t>
      </w:r>
      <w:r w:rsidRPr="00552029">
        <w:rPr>
          <w:szCs w:val="24"/>
          <w:lang w:val="bg-BG"/>
        </w:rPr>
        <w:t>отстраняване на технически грешки в</w:t>
      </w:r>
      <w:r w:rsidR="004E19AB">
        <w:rPr>
          <w:szCs w:val="24"/>
          <w:lang w:val="bg-BG"/>
        </w:rPr>
        <w:t xml:space="preserve"> </w:t>
      </w:r>
      <w:r w:rsidR="00EC5030">
        <w:rPr>
          <w:szCs w:val="24"/>
          <w:lang w:val="bg-BG"/>
        </w:rPr>
        <w:t>проекта</w:t>
      </w:r>
      <w:r w:rsidRPr="00552029">
        <w:rPr>
          <w:szCs w:val="24"/>
          <w:lang w:val="bg-BG"/>
        </w:rPr>
        <w:t xml:space="preserve"> с изключение на промя</w:t>
      </w:r>
      <w:r w:rsidRPr="00BB4CCF">
        <w:rPr>
          <w:szCs w:val="24"/>
          <w:lang w:val="bg-BG"/>
        </w:rPr>
        <w:t>на на индикатори;</w:t>
      </w:r>
    </w:p>
    <w:p w14:paraId="41AC639B" w14:textId="2D57305F" w:rsidR="00231014" w:rsidRPr="004E53C2" w:rsidRDefault="00231014" w:rsidP="00A869B6">
      <w:pPr>
        <w:pStyle w:val="Text2"/>
        <w:spacing w:after="120"/>
        <w:ind w:left="142"/>
        <w:rPr>
          <w:szCs w:val="24"/>
          <w:lang w:val="bg-BG"/>
        </w:rPr>
      </w:pPr>
      <w:r w:rsidRPr="004E53C2">
        <w:rPr>
          <w:szCs w:val="24"/>
          <w:lang w:val="bg-BG"/>
        </w:rPr>
        <w:t xml:space="preserve">в) </w:t>
      </w:r>
      <w:r w:rsidR="0015723C" w:rsidRPr="00560F99">
        <w:rPr>
          <w:szCs w:val="24"/>
          <w:lang w:val="bg-BG"/>
        </w:rPr>
        <w:t>пром</w:t>
      </w:r>
      <w:r w:rsidR="0015723C">
        <w:rPr>
          <w:szCs w:val="24"/>
          <w:lang w:val="bg-BG"/>
        </w:rPr>
        <w:t>яна</w:t>
      </w:r>
      <w:r w:rsidR="0015723C" w:rsidRPr="004E53C2">
        <w:rPr>
          <w:szCs w:val="24"/>
          <w:lang w:val="bg-BG"/>
        </w:rPr>
        <w:t xml:space="preserve"> </w:t>
      </w:r>
      <w:r w:rsidR="0015723C">
        <w:rPr>
          <w:szCs w:val="24"/>
          <w:lang w:val="bg-BG"/>
        </w:rPr>
        <w:t xml:space="preserve">в </w:t>
      </w:r>
      <w:r w:rsidRPr="004E53C2">
        <w:rPr>
          <w:szCs w:val="24"/>
          <w:lang w:val="bg-BG"/>
        </w:rPr>
        <w:t>седалище</w:t>
      </w:r>
      <w:r w:rsidR="0015723C">
        <w:rPr>
          <w:szCs w:val="24"/>
          <w:lang w:val="bg-BG"/>
        </w:rPr>
        <w:t>то</w:t>
      </w:r>
      <w:r w:rsidRPr="004E53C2">
        <w:rPr>
          <w:szCs w:val="24"/>
          <w:lang w:val="bg-BG"/>
        </w:rPr>
        <w:t xml:space="preserve"> и адрес</w:t>
      </w:r>
      <w:r w:rsidR="0015723C">
        <w:rPr>
          <w:szCs w:val="24"/>
          <w:lang w:val="bg-BG"/>
        </w:rPr>
        <w:t>а</w:t>
      </w:r>
      <w:r w:rsidRPr="004E53C2">
        <w:rPr>
          <w:szCs w:val="24"/>
          <w:lang w:val="bg-BG"/>
        </w:rPr>
        <w:t xml:space="preserve"> на управление;</w:t>
      </w:r>
    </w:p>
    <w:p w14:paraId="0D760262" w14:textId="1155277C" w:rsidR="00231014" w:rsidRPr="007E330C" w:rsidRDefault="00231014" w:rsidP="00A869B6">
      <w:pPr>
        <w:pStyle w:val="Text2"/>
        <w:spacing w:after="120"/>
        <w:ind w:left="142"/>
        <w:rPr>
          <w:szCs w:val="24"/>
          <w:lang w:val="bg-BG"/>
        </w:rPr>
      </w:pPr>
      <w:r w:rsidRPr="007E330C">
        <w:rPr>
          <w:szCs w:val="24"/>
          <w:lang w:val="bg-BG"/>
        </w:rPr>
        <w:t xml:space="preserve">г) уеднаквяване на текстове в </w:t>
      </w:r>
      <w:r w:rsidR="00F32B60">
        <w:rPr>
          <w:szCs w:val="24"/>
          <w:lang w:val="bg-BG"/>
        </w:rPr>
        <w:t>проекта</w:t>
      </w:r>
      <w:r w:rsidRPr="007E330C">
        <w:rPr>
          <w:szCs w:val="24"/>
          <w:lang w:val="bg-BG"/>
        </w:rPr>
        <w:t xml:space="preserve"> и/или приложенията към него;</w:t>
      </w:r>
    </w:p>
    <w:p w14:paraId="0346319D" w14:textId="22213174" w:rsidR="00231014" w:rsidRPr="007E330C" w:rsidRDefault="00231014" w:rsidP="00A869B6">
      <w:pPr>
        <w:pStyle w:val="Text2"/>
        <w:spacing w:after="120"/>
        <w:ind w:left="142"/>
        <w:rPr>
          <w:szCs w:val="24"/>
          <w:lang w:val="bg-BG"/>
        </w:rPr>
      </w:pPr>
      <w:r w:rsidRPr="007E330C">
        <w:rPr>
          <w:szCs w:val="24"/>
          <w:lang w:val="bg-BG"/>
        </w:rPr>
        <w:t>д) промяна в плана за изпълнение на дейностите;</w:t>
      </w:r>
    </w:p>
    <w:p w14:paraId="36E9F681" w14:textId="40DBEF43" w:rsidR="00231014" w:rsidRPr="00FE001B" w:rsidRDefault="00FE002C" w:rsidP="00A869B6">
      <w:pPr>
        <w:pStyle w:val="Text2"/>
        <w:spacing w:after="120"/>
        <w:ind w:left="142"/>
        <w:rPr>
          <w:szCs w:val="24"/>
          <w:lang w:val="bg-BG"/>
        </w:rPr>
      </w:pPr>
      <w:r w:rsidRPr="001D4FD0">
        <w:rPr>
          <w:szCs w:val="24"/>
          <w:lang w:val="bg-BG"/>
        </w:rPr>
        <w:t>е</w:t>
      </w:r>
      <w:r w:rsidR="00231014" w:rsidRPr="00FE001B">
        <w:rPr>
          <w:szCs w:val="24"/>
          <w:lang w:val="bg-BG"/>
        </w:rPr>
        <w:t xml:space="preserve">) промяна в наименованието на </w:t>
      </w:r>
      <w:r w:rsidR="006F60D6">
        <w:rPr>
          <w:szCs w:val="24"/>
          <w:lang w:val="bg-BG"/>
        </w:rPr>
        <w:t>Крайния ползвател на помощта</w:t>
      </w:r>
      <w:r w:rsidR="00231014" w:rsidRPr="00FE001B">
        <w:rPr>
          <w:szCs w:val="24"/>
          <w:lang w:val="bg-BG"/>
        </w:rPr>
        <w:t>.</w:t>
      </w:r>
    </w:p>
    <w:p w14:paraId="48A27B9F" w14:textId="6473260C" w:rsidR="00231014" w:rsidRPr="00E518DD" w:rsidRDefault="00FE002C" w:rsidP="00A869B6">
      <w:pPr>
        <w:pStyle w:val="Text2"/>
        <w:spacing w:after="120"/>
        <w:ind w:left="142"/>
        <w:rPr>
          <w:szCs w:val="24"/>
          <w:lang w:val="bg-BG"/>
        </w:rPr>
      </w:pPr>
      <w:r w:rsidRPr="00996224">
        <w:rPr>
          <w:szCs w:val="24"/>
          <w:lang w:val="bg-BG"/>
        </w:rPr>
        <w:t>ж</w:t>
      </w:r>
      <w:r w:rsidR="00231014" w:rsidRPr="00996224">
        <w:rPr>
          <w:szCs w:val="24"/>
          <w:lang w:val="bg-BG"/>
        </w:rPr>
        <w:t xml:space="preserve">) </w:t>
      </w:r>
      <w:r w:rsidR="002B6C11" w:rsidRPr="005D21F5">
        <w:rPr>
          <w:i/>
          <w:lang w:val="bg-BG"/>
        </w:rPr>
        <w:t>Неприложимо</w:t>
      </w:r>
      <w:r w:rsidR="002B6C11">
        <w:rPr>
          <w:i/>
          <w:lang w:val="bg-BG"/>
        </w:rPr>
        <w:t xml:space="preserve"> по настоящата схема</w:t>
      </w:r>
      <w:r w:rsidR="002B6C11" w:rsidRPr="005D21F5">
        <w:rPr>
          <w:i/>
          <w:lang w:val="bg-BG"/>
        </w:rPr>
        <w:t>:</w:t>
      </w:r>
      <w:r w:rsidR="002B6C11">
        <w:rPr>
          <w:lang w:val="bg-BG"/>
        </w:rPr>
        <w:t xml:space="preserve"> </w:t>
      </w:r>
      <w:r w:rsidR="00231014" w:rsidRPr="00996224">
        <w:rPr>
          <w:szCs w:val="24"/>
          <w:lang w:val="bg-BG"/>
        </w:rPr>
        <w:t xml:space="preserve">промяна в бюджета на </w:t>
      </w:r>
      <w:r w:rsidR="00F32B60">
        <w:rPr>
          <w:szCs w:val="24"/>
          <w:lang w:val="bg-BG"/>
        </w:rPr>
        <w:t>проекта</w:t>
      </w:r>
      <w:r w:rsidR="00231014" w:rsidRPr="00996224">
        <w:rPr>
          <w:szCs w:val="24"/>
          <w:lang w:val="bg-BG"/>
        </w:rPr>
        <w:t>, свързана с прехвърляне на</w:t>
      </w:r>
      <w:r w:rsidR="004E19AB">
        <w:rPr>
          <w:szCs w:val="24"/>
          <w:lang w:val="bg-BG"/>
        </w:rPr>
        <w:t xml:space="preserve"> </w:t>
      </w:r>
      <w:r w:rsidR="00231014" w:rsidRPr="00996224">
        <w:rPr>
          <w:szCs w:val="24"/>
          <w:lang w:val="bg-BG"/>
        </w:rPr>
        <w:t xml:space="preserve">средства в рамките на един </w:t>
      </w:r>
      <w:r w:rsidR="00C36B88">
        <w:rPr>
          <w:szCs w:val="24"/>
          <w:lang w:val="bg-BG"/>
        </w:rPr>
        <w:t>„тип разходи“</w:t>
      </w:r>
      <w:r w:rsidR="00231014" w:rsidRPr="00996224">
        <w:rPr>
          <w:szCs w:val="24"/>
          <w:lang w:val="bg-BG"/>
        </w:rPr>
        <w:t xml:space="preserve"> или прехвърл</w:t>
      </w:r>
      <w:r w:rsidR="00231014" w:rsidRPr="00CE38BA">
        <w:rPr>
          <w:szCs w:val="24"/>
          <w:lang w:val="bg-BG"/>
        </w:rPr>
        <w:t xml:space="preserve">яне на средства от един </w:t>
      </w:r>
      <w:r w:rsidR="006A7576">
        <w:rPr>
          <w:szCs w:val="24"/>
          <w:lang w:val="bg-BG"/>
        </w:rPr>
        <w:t>„тип разходи“</w:t>
      </w:r>
      <w:r w:rsidR="00231014" w:rsidRPr="00CE38BA">
        <w:rPr>
          <w:szCs w:val="24"/>
          <w:lang w:val="bg-BG"/>
        </w:rPr>
        <w:t xml:space="preserve"> в друг, като отклонението е под 15 % от първоначално договорения размер, в случаите когато посоченото е в съответствие с </w:t>
      </w:r>
      <w:r w:rsidR="007B764C">
        <w:rPr>
          <w:szCs w:val="24"/>
          <w:lang w:val="bg-BG"/>
        </w:rPr>
        <w:t>условията</w:t>
      </w:r>
      <w:r w:rsidR="00231014" w:rsidRPr="00CE38BA">
        <w:rPr>
          <w:szCs w:val="24"/>
          <w:lang w:val="bg-BG"/>
        </w:rPr>
        <w:t xml:space="preserve"> за кандидатстване</w:t>
      </w:r>
      <w:r w:rsidR="00F36E5C" w:rsidRPr="00AB2B29">
        <w:rPr>
          <w:szCs w:val="24"/>
          <w:lang w:val="bg-BG"/>
        </w:rPr>
        <w:t>;</w:t>
      </w:r>
    </w:p>
    <w:p w14:paraId="1C6D5B8E" w14:textId="77777777" w:rsidR="00F36E5C" w:rsidRPr="006E6435" w:rsidRDefault="003C3AAC" w:rsidP="00F36E5C">
      <w:pPr>
        <w:pStyle w:val="Text2"/>
        <w:spacing w:after="120"/>
        <w:ind w:left="142"/>
        <w:rPr>
          <w:szCs w:val="24"/>
          <w:lang w:val="bg-BG"/>
        </w:rPr>
      </w:pPr>
      <w:r>
        <w:rPr>
          <w:szCs w:val="24"/>
          <w:lang w:val="bg-BG"/>
        </w:rPr>
        <w:t>з</w:t>
      </w:r>
      <w:r w:rsidR="00F36E5C" w:rsidRPr="00411E73">
        <w:rPr>
          <w:szCs w:val="24"/>
          <w:lang w:val="bg-BG"/>
        </w:rPr>
        <w:t xml:space="preserve">) </w:t>
      </w:r>
      <w:r>
        <w:rPr>
          <w:lang w:val="bg-BG"/>
        </w:rPr>
        <w:t>п</w:t>
      </w:r>
      <w:r w:rsidR="00F36E5C" w:rsidRPr="00667297">
        <w:rPr>
          <w:lang w:val="bg-BG"/>
        </w:rPr>
        <w:t xml:space="preserve">ромяна на </w:t>
      </w:r>
      <w:r w:rsidR="00F36E5C" w:rsidRPr="006E6435">
        <w:rPr>
          <w:szCs w:val="24"/>
          <w:lang w:val="bg-BG"/>
        </w:rPr>
        <w:t>банкова сметка;</w:t>
      </w:r>
    </w:p>
    <w:p w14:paraId="2A5E136E" w14:textId="77777777" w:rsidR="00F36E5C" w:rsidRPr="00560F99" w:rsidRDefault="003C3AAC" w:rsidP="00F36E5C">
      <w:pPr>
        <w:pStyle w:val="Text2"/>
        <w:spacing w:after="120"/>
        <w:ind w:left="142"/>
        <w:rPr>
          <w:szCs w:val="24"/>
          <w:lang w:val="bg-BG"/>
        </w:rPr>
      </w:pPr>
      <w:r>
        <w:rPr>
          <w:szCs w:val="24"/>
          <w:lang w:val="bg-BG"/>
        </w:rPr>
        <w:t>и</w:t>
      </w:r>
      <w:r w:rsidR="00F36E5C" w:rsidRPr="006E6435">
        <w:rPr>
          <w:szCs w:val="24"/>
          <w:lang w:val="bg-BG"/>
        </w:rPr>
        <w:t xml:space="preserve">) </w:t>
      </w:r>
      <w:r>
        <w:rPr>
          <w:szCs w:val="24"/>
          <w:lang w:val="bg-BG"/>
        </w:rPr>
        <w:t>п</w:t>
      </w:r>
      <w:r w:rsidR="00F36E5C" w:rsidRPr="006E6435">
        <w:rPr>
          <w:szCs w:val="24"/>
          <w:lang w:val="bg-BG"/>
        </w:rPr>
        <w:t>ромяна на обслужващ/и одитор/и</w:t>
      </w:r>
      <w:r w:rsidR="00F36E5C" w:rsidRPr="00560F99">
        <w:rPr>
          <w:szCs w:val="24"/>
          <w:lang w:val="bg-BG"/>
        </w:rPr>
        <w:t>.</w:t>
      </w:r>
    </w:p>
    <w:p w14:paraId="761C2951" w14:textId="6E2EC25F" w:rsidR="00231014" w:rsidRPr="00A869B6" w:rsidRDefault="00231014" w:rsidP="00A869B6">
      <w:pPr>
        <w:pStyle w:val="Text2"/>
        <w:spacing w:after="120"/>
        <w:ind w:left="142" w:hanging="709"/>
        <w:rPr>
          <w:szCs w:val="24"/>
          <w:lang w:val="bg-BG"/>
        </w:rPr>
      </w:pPr>
      <w:r w:rsidRPr="00552029">
        <w:rPr>
          <w:szCs w:val="24"/>
          <w:lang w:val="bg-BG"/>
        </w:rPr>
        <w:t>8.</w:t>
      </w:r>
      <w:r w:rsidR="00986D91" w:rsidRPr="00552029">
        <w:rPr>
          <w:szCs w:val="24"/>
          <w:lang w:val="bg-BG"/>
        </w:rPr>
        <w:t>5</w:t>
      </w:r>
      <w:r w:rsidR="004E19AB">
        <w:rPr>
          <w:szCs w:val="24"/>
          <w:lang w:val="bg-BG"/>
        </w:rPr>
        <w:t>.</w:t>
      </w:r>
      <w:r w:rsidRPr="00A869B6">
        <w:rPr>
          <w:szCs w:val="24"/>
          <w:lang w:val="bg-BG"/>
        </w:rPr>
        <w:tab/>
        <w:t xml:space="preserve">В случаите по </w:t>
      </w:r>
      <w:r w:rsidRPr="000A2479">
        <w:rPr>
          <w:szCs w:val="24"/>
          <w:lang w:val="bg-BG"/>
        </w:rPr>
        <w:t>чл. 8.</w:t>
      </w:r>
      <w:r w:rsidR="00560F99" w:rsidRPr="000A2479">
        <w:rPr>
          <w:szCs w:val="24"/>
          <w:lang w:val="bg-BG"/>
        </w:rPr>
        <w:t>4</w:t>
      </w:r>
      <w:r w:rsidR="00D41EB3">
        <w:rPr>
          <w:szCs w:val="24"/>
          <w:lang w:val="bg-BG"/>
        </w:rPr>
        <w:t>,</w:t>
      </w:r>
      <w:r w:rsidR="00D41EB3" w:rsidRPr="00BD2653">
        <w:rPr>
          <w:szCs w:val="24"/>
          <w:lang w:val="bg-BG"/>
        </w:rPr>
        <w:t xml:space="preserve"> </w:t>
      </w:r>
      <w:r w:rsidR="005D3011">
        <w:rPr>
          <w:szCs w:val="24"/>
          <w:lang w:val="bg-BG"/>
        </w:rPr>
        <w:t>НАП</w:t>
      </w:r>
      <w:r w:rsidRPr="00A869B6">
        <w:rPr>
          <w:szCs w:val="24"/>
          <w:lang w:val="bg-BG"/>
        </w:rPr>
        <w:t xml:space="preserve"> </w:t>
      </w:r>
      <w:r w:rsidR="00560F99">
        <w:rPr>
          <w:szCs w:val="24"/>
          <w:lang w:val="bg-BG"/>
        </w:rPr>
        <w:t>може</w:t>
      </w:r>
      <w:r w:rsidR="00737AB0">
        <w:rPr>
          <w:szCs w:val="24"/>
          <w:lang w:val="bg-BG"/>
        </w:rPr>
        <w:t xml:space="preserve"> </w:t>
      </w:r>
      <w:r w:rsidRPr="00A869B6">
        <w:rPr>
          <w:szCs w:val="24"/>
          <w:lang w:val="bg-BG"/>
        </w:rPr>
        <w:t xml:space="preserve">да не приеме направеното изменение или да даде допълнителни указания на </w:t>
      </w:r>
      <w:r w:rsidR="006F60D6">
        <w:rPr>
          <w:szCs w:val="24"/>
          <w:lang w:val="bg-BG"/>
        </w:rPr>
        <w:t>Крайния ползвател на помощта</w:t>
      </w:r>
      <w:r w:rsidRPr="00A869B6">
        <w:rPr>
          <w:szCs w:val="24"/>
          <w:lang w:val="bg-BG"/>
        </w:rPr>
        <w:t xml:space="preserve"> </w:t>
      </w:r>
      <w:r w:rsidR="00986D91">
        <w:rPr>
          <w:szCs w:val="24"/>
          <w:lang w:val="bg-BG"/>
        </w:rPr>
        <w:t>когато</w:t>
      </w:r>
      <w:r w:rsidRPr="00A869B6">
        <w:rPr>
          <w:szCs w:val="24"/>
          <w:lang w:val="bg-BG"/>
        </w:rPr>
        <w:t>:</w:t>
      </w:r>
    </w:p>
    <w:p w14:paraId="3169F7C5" w14:textId="20A11F72" w:rsidR="00231014" w:rsidRPr="00A869B6" w:rsidRDefault="00231014" w:rsidP="00A869B6">
      <w:pPr>
        <w:pStyle w:val="Text2"/>
        <w:spacing w:after="120"/>
        <w:ind w:left="142"/>
        <w:rPr>
          <w:szCs w:val="24"/>
          <w:lang w:val="bg-BG"/>
        </w:rPr>
      </w:pPr>
      <w:r w:rsidRPr="00A869B6">
        <w:rPr>
          <w:szCs w:val="24"/>
          <w:lang w:val="bg-BG"/>
        </w:rPr>
        <w:t>а)</w:t>
      </w:r>
      <w:r w:rsidR="004E19AB">
        <w:rPr>
          <w:szCs w:val="24"/>
          <w:lang w:val="bg-BG"/>
        </w:rPr>
        <w:t xml:space="preserve"> </w:t>
      </w:r>
      <w:r w:rsidRPr="00A869B6">
        <w:rPr>
          <w:szCs w:val="24"/>
          <w:lang w:val="bg-BG"/>
        </w:rPr>
        <w:t xml:space="preserve">изменението по вид не е сред изброените в </w:t>
      </w:r>
      <w:r w:rsidRPr="000A2479">
        <w:rPr>
          <w:szCs w:val="24"/>
          <w:lang w:val="bg-BG"/>
        </w:rPr>
        <w:t>чл. 8.</w:t>
      </w:r>
      <w:r w:rsidR="009C3B18" w:rsidRPr="000A2479">
        <w:rPr>
          <w:szCs w:val="24"/>
          <w:lang w:val="bg-BG"/>
        </w:rPr>
        <w:t>4</w:t>
      </w:r>
      <w:r w:rsidRPr="000A2479">
        <w:rPr>
          <w:szCs w:val="24"/>
          <w:lang w:val="bg-BG"/>
        </w:rPr>
        <w:t>;</w:t>
      </w:r>
    </w:p>
    <w:p w14:paraId="49531768" w14:textId="65D9C63D" w:rsidR="00231014" w:rsidRPr="00A869B6" w:rsidRDefault="00231014" w:rsidP="00A869B6">
      <w:pPr>
        <w:pStyle w:val="Text2"/>
        <w:spacing w:after="120"/>
        <w:ind w:left="142"/>
        <w:rPr>
          <w:szCs w:val="24"/>
          <w:lang w:val="bg-BG"/>
        </w:rPr>
      </w:pPr>
      <w:r w:rsidRPr="00A869B6">
        <w:rPr>
          <w:szCs w:val="24"/>
          <w:lang w:val="bg-BG"/>
        </w:rPr>
        <w:t xml:space="preserve">б) се нарушават условията на </w:t>
      </w:r>
      <w:r w:rsidRPr="000A2479">
        <w:rPr>
          <w:szCs w:val="24"/>
          <w:lang w:val="bg-BG"/>
        </w:rPr>
        <w:t>чл. 8.</w:t>
      </w:r>
      <w:r w:rsidR="009C3B18" w:rsidRPr="000A2479">
        <w:rPr>
          <w:szCs w:val="24"/>
          <w:lang w:val="bg-BG"/>
        </w:rPr>
        <w:t>7</w:t>
      </w:r>
      <w:r w:rsidR="009C3B18" w:rsidRPr="00A869B6">
        <w:rPr>
          <w:szCs w:val="24"/>
          <w:lang w:val="bg-BG"/>
        </w:rPr>
        <w:t xml:space="preserve"> </w:t>
      </w:r>
      <w:r w:rsidRPr="00A869B6">
        <w:rPr>
          <w:szCs w:val="24"/>
          <w:lang w:val="bg-BG"/>
        </w:rPr>
        <w:t>от настоящите Общи условия;</w:t>
      </w:r>
    </w:p>
    <w:p w14:paraId="13B5DEA1" w14:textId="1784BD9E" w:rsidR="00231014" w:rsidRPr="00A869B6" w:rsidRDefault="004E19AB" w:rsidP="00A869B6">
      <w:pPr>
        <w:pStyle w:val="Text2"/>
        <w:spacing w:after="120"/>
        <w:ind w:left="142"/>
        <w:rPr>
          <w:szCs w:val="24"/>
          <w:lang w:val="bg-BG"/>
        </w:rPr>
      </w:pPr>
      <w:r>
        <w:rPr>
          <w:szCs w:val="24"/>
          <w:lang w:val="bg-BG"/>
        </w:rPr>
        <w:t>в)</w:t>
      </w:r>
      <w:r w:rsidR="00231014" w:rsidRPr="00A869B6">
        <w:rPr>
          <w:szCs w:val="24"/>
          <w:lang w:val="bg-BG"/>
        </w:rPr>
        <w:t xml:space="preserve"> не е добре обоснована необходимостта от извършването му.</w:t>
      </w:r>
    </w:p>
    <w:p w14:paraId="432A84E7" w14:textId="0716C263" w:rsidR="00231014" w:rsidRPr="00A869B6" w:rsidRDefault="00231014" w:rsidP="00A869B6">
      <w:pPr>
        <w:pStyle w:val="Text2"/>
        <w:spacing w:after="120"/>
        <w:ind w:left="142" w:hanging="709"/>
        <w:rPr>
          <w:szCs w:val="24"/>
          <w:lang w:val="bg-BG"/>
        </w:rPr>
      </w:pPr>
      <w:r w:rsidRPr="000A2479">
        <w:rPr>
          <w:szCs w:val="24"/>
          <w:lang w:val="bg-BG"/>
        </w:rPr>
        <w:t>8.</w:t>
      </w:r>
      <w:r w:rsidR="009C3B18" w:rsidRPr="000A2479">
        <w:rPr>
          <w:szCs w:val="24"/>
          <w:lang w:val="bg-BG"/>
        </w:rPr>
        <w:t>6</w:t>
      </w:r>
      <w:r w:rsidRPr="000A2479">
        <w:rPr>
          <w:szCs w:val="24"/>
          <w:lang w:val="bg-BG"/>
        </w:rPr>
        <w:t>.</w:t>
      </w:r>
      <w:r w:rsidR="004E19AB">
        <w:rPr>
          <w:szCs w:val="24"/>
          <w:lang w:val="bg-BG"/>
        </w:rPr>
        <w:tab/>
      </w:r>
      <w:r w:rsidR="00684C81">
        <w:rPr>
          <w:szCs w:val="24"/>
          <w:lang w:val="bg-BG"/>
        </w:rPr>
        <w:t>Допълнително споразумение не се сключва, но</w:t>
      </w:r>
      <w:r w:rsidRPr="00A869B6">
        <w:rPr>
          <w:szCs w:val="24"/>
          <w:lang w:val="bg-BG"/>
        </w:rPr>
        <w:t xml:space="preserve"> </w:t>
      </w:r>
      <w:r w:rsidR="00D4283F">
        <w:rPr>
          <w:szCs w:val="24"/>
          <w:lang w:val="bg-BG"/>
        </w:rPr>
        <w:t>Крайният ползвател на помощта</w:t>
      </w:r>
      <w:r w:rsidR="004E19AB">
        <w:rPr>
          <w:szCs w:val="24"/>
          <w:lang w:val="bg-BG"/>
        </w:rPr>
        <w:t xml:space="preserve"> </w:t>
      </w:r>
      <w:r w:rsidRPr="00A869B6">
        <w:rPr>
          <w:szCs w:val="24"/>
          <w:lang w:val="bg-BG"/>
        </w:rPr>
        <w:t xml:space="preserve">е длъжен да уведоми </w:t>
      </w:r>
      <w:r w:rsidR="005D3011">
        <w:rPr>
          <w:szCs w:val="24"/>
          <w:lang w:val="bg-BG"/>
        </w:rPr>
        <w:t>НАП</w:t>
      </w:r>
      <w:r w:rsidRPr="00A869B6">
        <w:rPr>
          <w:szCs w:val="24"/>
          <w:lang w:val="bg-BG"/>
        </w:rPr>
        <w:t xml:space="preserve">, като изменението на </w:t>
      </w:r>
      <w:r w:rsidR="00E21D0E">
        <w:rPr>
          <w:szCs w:val="24"/>
          <w:lang w:val="bg-BG"/>
        </w:rPr>
        <w:t>проекта</w:t>
      </w:r>
      <w:r w:rsidRPr="00A869B6">
        <w:rPr>
          <w:szCs w:val="24"/>
          <w:lang w:val="bg-BG"/>
        </w:rPr>
        <w:t xml:space="preserve"> влиза в сила след получаване на съгласие от страна на </w:t>
      </w:r>
      <w:r w:rsidR="005D3011">
        <w:rPr>
          <w:szCs w:val="24"/>
          <w:lang w:val="bg-BG"/>
        </w:rPr>
        <w:t>НАП</w:t>
      </w:r>
      <w:r w:rsidRPr="00A869B6">
        <w:rPr>
          <w:szCs w:val="24"/>
          <w:lang w:val="bg-BG"/>
        </w:rPr>
        <w:t>, който се произнася в срок до 15 работни дни от получаване на уведомлението при промяна на следните обстоятелства:</w:t>
      </w:r>
    </w:p>
    <w:p w14:paraId="51397785" w14:textId="1E6A50A7" w:rsidR="00231014" w:rsidRPr="00A869B6" w:rsidRDefault="004E19AB" w:rsidP="00A869B6">
      <w:pPr>
        <w:pStyle w:val="Text2"/>
        <w:spacing w:after="120"/>
        <w:ind w:left="142"/>
        <w:rPr>
          <w:szCs w:val="24"/>
          <w:lang w:val="bg-BG"/>
        </w:rPr>
      </w:pPr>
      <w:r>
        <w:rPr>
          <w:szCs w:val="24"/>
          <w:lang w:val="bg-BG"/>
        </w:rPr>
        <w:t xml:space="preserve">а) </w:t>
      </w:r>
      <w:r w:rsidR="00231014" w:rsidRPr="00A869B6">
        <w:rPr>
          <w:szCs w:val="24"/>
          <w:lang w:val="bg-BG"/>
        </w:rPr>
        <w:t>промяна на законния/ите представляващ/и;</w:t>
      </w:r>
    </w:p>
    <w:p w14:paraId="24AB0ED9" w14:textId="7847B479" w:rsidR="00231014" w:rsidRPr="00A869B6" w:rsidRDefault="00231014" w:rsidP="00A869B6">
      <w:pPr>
        <w:pStyle w:val="Text2"/>
        <w:spacing w:after="120"/>
        <w:ind w:left="142"/>
        <w:rPr>
          <w:szCs w:val="24"/>
          <w:lang w:val="bg-BG"/>
        </w:rPr>
      </w:pPr>
      <w:r w:rsidRPr="00A869B6">
        <w:rPr>
          <w:szCs w:val="24"/>
          <w:lang w:val="bg-BG"/>
        </w:rPr>
        <w:t>б</w:t>
      </w:r>
      <w:r w:rsidR="004E19AB">
        <w:rPr>
          <w:szCs w:val="24"/>
          <w:lang w:val="bg-BG"/>
        </w:rPr>
        <w:t xml:space="preserve">) </w:t>
      </w:r>
      <w:r w:rsidR="002B6C11" w:rsidRPr="005D21F5">
        <w:rPr>
          <w:i/>
          <w:lang w:val="bg-BG"/>
        </w:rPr>
        <w:t>Неприложимо</w:t>
      </w:r>
      <w:r w:rsidR="002B6C11">
        <w:rPr>
          <w:i/>
          <w:lang w:val="bg-BG"/>
        </w:rPr>
        <w:t xml:space="preserve"> по настоящата схема</w:t>
      </w:r>
      <w:r w:rsidR="002B6C11" w:rsidRPr="005D21F5">
        <w:rPr>
          <w:i/>
          <w:lang w:val="bg-BG"/>
        </w:rPr>
        <w:t>:</w:t>
      </w:r>
      <w:r w:rsidR="002B6C11">
        <w:rPr>
          <w:lang w:val="bg-BG"/>
        </w:rPr>
        <w:t xml:space="preserve"> </w:t>
      </w:r>
      <w:r w:rsidRPr="00312696">
        <w:rPr>
          <w:szCs w:val="24"/>
          <w:lang w:val="bg-BG"/>
        </w:rPr>
        <w:t>промени на минималните технически параметри на оборудването</w:t>
      </w:r>
      <w:r w:rsidRPr="00A869B6">
        <w:rPr>
          <w:szCs w:val="24"/>
          <w:lang w:val="bg-BG"/>
        </w:rPr>
        <w:t>;</w:t>
      </w:r>
    </w:p>
    <w:p w14:paraId="51655307" w14:textId="321DF230" w:rsidR="00231014" w:rsidRPr="00A869B6" w:rsidRDefault="004E19AB" w:rsidP="00A869B6">
      <w:pPr>
        <w:pStyle w:val="Text2"/>
        <w:spacing w:after="120"/>
        <w:ind w:left="142"/>
        <w:rPr>
          <w:szCs w:val="24"/>
          <w:lang w:val="bg-BG"/>
        </w:rPr>
      </w:pPr>
      <w:r>
        <w:rPr>
          <w:szCs w:val="24"/>
          <w:lang w:val="bg-BG"/>
        </w:rPr>
        <w:t>в)</w:t>
      </w:r>
      <w:r w:rsidR="00231014" w:rsidRPr="00A869B6">
        <w:rPr>
          <w:szCs w:val="24"/>
          <w:lang w:val="bg-BG"/>
        </w:rPr>
        <w:t xml:space="preserve"> </w:t>
      </w:r>
      <w:r w:rsidR="00231014" w:rsidRPr="00312696">
        <w:rPr>
          <w:szCs w:val="24"/>
          <w:lang w:val="bg-BG"/>
        </w:rPr>
        <w:t>промяна в място на изпълнение в съответствие с териториалния обхват на процедурата</w:t>
      </w:r>
      <w:r w:rsidR="00231014" w:rsidRPr="00A869B6">
        <w:rPr>
          <w:szCs w:val="24"/>
          <w:lang w:val="bg-BG"/>
        </w:rPr>
        <w:t>;</w:t>
      </w:r>
    </w:p>
    <w:p w14:paraId="372F1639" w14:textId="10DA600E" w:rsidR="00231014" w:rsidRPr="00A869B6" w:rsidRDefault="004E19AB" w:rsidP="00A869B6">
      <w:pPr>
        <w:pStyle w:val="Text2"/>
        <w:spacing w:after="120"/>
        <w:ind w:left="142"/>
        <w:rPr>
          <w:szCs w:val="24"/>
          <w:lang w:val="bg-BG"/>
        </w:rPr>
      </w:pPr>
      <w:r>
        <w:rPr>
          <w:szCs w:val="24"/>
          <w:lang w:val="bg-BG"/>
        </w:rPr>
        <w:lastRenderedPageBreak/>
        <w:t xml:space="preserve">г) </w:t>
      </w:r>
      <w:r w:rsidR="002B6C11" w:rsidRPr="005D21F5">
        <w:rPr>
          <w:i/>
          <w:lang w:val="bg-BG"/>
        </w:rPr>
        <w:t>Неприложимо</w:t>
      </w:r>
      <w:r w:rsidR="002B6C11">
        <w:rPr>
          <w:i/>
          <w:lang w:val="bg-BG"/>
        </w:rPr>
        <w:t xml:space="preserve"> по настоящата схема</w:t>
      </w:r>
      <w:r w:rsidR="002B6C11" w:rsidRPr="005D21F5">
        <w:rPr>
          <w:i/>
          <w:lang w:val="bg-BG"/>
        </w:rPr>
        <w:t>:</w:t>
      </w:r>
      <w:r w:rsidR="002B6C11">
        <w:rPr>
          <w:lang w:val="bg-BG"/>
        </w:rPr>
        <w:t xml:space="preserve"> </w:t>
      </w:r>
      <w:r w:rsidR="00231014" w:rsidRPr="00312696">
        <w:rPr>
          <w:szCs w:val="24"/>
          <w:lang w:val="bg-BG"/>
        </w:rPr>
        <w:t>промени в заложени събития (семинари, конференции, обучения и т. н.)</w:t>
      </w:r>
      <w:r w:rsidR="00231014" w:rsidRPr="00A869B6">
        <w:rPr>
          <w:szCs w:val="24"/>
          <w:lang w:val="bg-BG"/>
        </w:rPr>
        <w:t>;</w:t>
      </w:r>
    </w:p>
    <w:p w14:paraId="24746B04" w14:textId="499AC56D" w:rsidR="00986D91" w:rsidRDefault="004E19AB" w:rsidP="00A869B6">
      <w:pPr>
        <w:pStyle w:val="Text2"/>
        <w:spacing w:after="120"/>
        <w:ind w:left="142"/>
        <w:rPr>
          <w:szCs w:val="24"/>
          <w:lang w:val="bg-BG"/>
        </w:rPr>
      </w:pPr>
      <w:r>
        <w:rPr>
          <w:szCs w:val="24"/>
          <w:lang w:val="bg-BG"/>
        </w:rPr>
        <w:t xml:space="preserve">д) </w:t>
      </w:r>
      <w:r w:rsidR="00231014" w:rsidRPr="00A869B6">
        <w:rPr>
          <w:szCs w:val="24"/>
          <w:lang w:val="bg-BG"/>
        </w:rPr>
        <w:t>промяна в правно-организационната форма</w:t>
      </w:r>
      <w:r w:rsidR="00986D91">
        <w:rPr>
          <w:szCs w:val="24"/>
          <w:lang w:val="bg-BG"/>
        </w:rPr>
        <w:t>;</w:t>
      </w:r>
    </w:p>
    <w:p w14:paraId="213A37EB" w14:textId="77777777" w:rsidR="00231014" w:rsidRPr="00A869B6" w:rsidRDefault="00986D91" w:rsidP="00A869B6">
      <w:pPr>
        <w:pStyle w:val="Text2"/>
        <w:spacing w:after="120"/>
        <w:ind w:left="142"/>
        <w:rPr>
          <w:szCs w:val="24"/>
          <w:lang w:val="bg-BG"/>
        </w:rPr>
      </w:pPr>
      <w:r>
        <w:rPr>
          <w:szCs w:val="24"/>
          <w:lang w:val="bg-BG"/>
        </w:rPr>
        <w:t>е) в случаите</w:t>
      </w:r>
      <w:r w:rsidR="00DF4586">
        <w:rPr>
          <w:szCs w:val="24"/>
          <w:lang w:val="bg-BG"/>
        </w:rPr>
        <w:t>,</w:t>
      </w:r>
      <w:r>
        <w:rPr>
          <w:szCs w:val="24"/>
          <w:lang w:val="bg-BG"/>
        </w:rPr>
        <w:t xml:space="preserve"> </w:t>
      </w:r>
      <w:r w:rsidR="00684C81">
        <w:rPr>
          <w:szCs w:val="24"/>
          <w:lang w:val="bg-BG"/>
        </w:rPr>
        <w:t>които не са изрично посочени</w:t>
      </w:r>
      <w:r>
        <w:rPr>
          <w:szCs w:val="24"/>
          <w:lang w:val="bg-BG"/>
        </w:rPr>
        <w:t xml:space="preserve"> </w:t>
      </w:r>
      <w:r w:rsidRPr="000A2479">
        <w:rPr>
          <w:szCs w:val="24"/>
          <w:lang w:val="bg-BG"/>
        </w:rPr>
        <w:t xml:space="preserve">чл. 8.3 и </w:t>
      </w:r>
      <w:r w:rsidR="00684C81" w:rsidRPr="000A2479">
        <w:rPr>
          <w:szCs w:val="24"/>
          <w:lang w:val="bg-BG"/>
        </w:rPr>
        <w:t>8.4</w:t>
      </w:r>
    </w:p>
    <w:p w14:paraId="51800671" w14:textId="77777777" w:rsidR="00231014" w:rsidRPr="00A869B6" w:rsidRDefault="00231014" w:rsidP="00A869B6">
      <w:pPr>
        <w:pStyle w:val="Text2"/>
        <w:spacing w:after="120"/>
        <w:ind w:left="142" w:hanging="709"/>
        <w:rPr>
          <w:szCs w:val="24"/>
          <w:lang w:val="bg-BG"/>
        </w:rPr>
      </w:pPr>
      <w:r w:rsidRPr="00A869B6">
        <w:rPr>
          <w:szCs w:val="24"/>
          <w:lang w:val="bg-BG"/>
        </w:rPr>
        <w:t>8.</w:t>
      </w:r>
      <w:r w:rsidR="00684C81">
        <w:rPr>
          <w:szCs w:val="24"/>
          <w:lang w:val="bg-BG"/>
        </w:rPr>
        <w:t>7</w:t>
      </w:r>
      <w:r w:rsidRPr="00A869B6">
        <w:rPr>
          <w:szCs w:val="24"/>
          <w:lang w:val="bg-BG"/>
        </w:rPr>
        <w:t>.</w:t>
      </w:r>
      <w:r w:rsidRPr="00A869B6">
        <w:rPr>
          <w:szCs w:val="24"/>
          <w:lang w:val="bg-BG"/>
        </w:rPr>
        <w:tab/>
        <w:t>Недопустими са следните промени:</w:t>
      </w:r>
    </w:p>
    <w:p w14:paraId="3783EF3F" w14:textId="3B7EDC4B" w:rsidR="00231014" w:rsidRPr="00A869B6" w:rsidRDefault="00231014" w:rsidP="00A869B6">
      <w:pPr>
        <w:pStyle w:val="Text2"/>
        <w:spacing w:after="120"/>
        <w:ind w:left="142"/>
        <w:rPr>
          <w:szCs w:val="24"/>
          <w:lang w:val="bg-BG"/>
        </w:rPr>
      </w:pPr>
      <w:r w:rsidRPr="00A869B6">
        <w:rPr>
          <w:szCs w:val="24"/>
          <w:lang w:val="bg-BG"/>
        </w:rPr>
        <w:t>а) Промени в бюджета на</w:t>
      </w:r>
      <w:r w:rsidR="00684C81">
        <w:rPr>
          <w:szCs w:val="24"/>
          <w:lang w:val="bg-BG"/>
        </w:rPr>
        <w:t xml:space="preserve"> </w:t>
      </w:r>
      <w:r w:rsidR="00830A59">
        <w:rPr>
          <w:szCs w:val="24"/>
          <w:lang w:val="bg-BG"/>
        </w:rPr>
        <w:t>проекта</w:t>
      </w:r>
      <w:r w:rsidRPr="00A869B6">
        <w:rPr>
          <w:szCs w:val="24"/>
          <w:lang w:val="bg-BG"/>
        </w:rPr>
        <w:t xml:space="preserve">, водещи до увеличаване на първоначално договорения процент и размер, предвидени в </w:t>
      </w:r>
      <w:r w:rsidR="00F32B60">
        <w:rPr>
          <w:szCs w:val="24"/>
          <w:lang w:val="bg-BG"/>
        </w:rPr>
        <w:t>проекта</w:t>
      </w:r>
      <w:r w:rsidRPr="00A869B6">
        <w:rPr>
          <w:szCs w:val="24"/>
          <w:lang w:val="bg-BG"/>
        </w:rPr>
        <w:t xml:space="preserve">, и/или водещи до превишаване на средствата по </w:t>
      </w:r>
      <w:r w:rsidR="00E243B2">
        <w:rPr>
          <w:szCs w:val="24"/>
          <w:lang w:val="bg-BG"/>
        </w:rPr>
        <w:t>„тип разходи“</w:t>
      </w:r>
      <w:r w:rsidRPr="00A869B6">
        <w:rPr>
          <w:szCs w:val="24"/>
          <w:lang w:val="bg-BG"/>
        </w:rPr>
        <w:t xml:space="preserve">, за които има определен размер в нормативен акт, в акт на правото на европейския съюз или в съответните </w:t>
      </w:r>
      <w:r w:rsidR="001D5534">
        <w:rPr>
          <w:szCs w:val="24"/>
          <w:lang w:val="bg-BG"/>
        </w:rPr>
        <w:t>условия</w:t>
      </w:r>
      <w:r w:rsidRPr="00A869B6">
        <w:rPr>
          <w:szCs w:val="24"/>
          <w:lang w:val="bg-BG"/>
        </w:rPr>
        <w:t xml:space="preserve"> за кандидатстване;</w:t>
      </w:r>
    </w:p>
    <w:p w14:paraId="5B7E27B1" w14:textId="77777777" w:rsidR="00A31A65" w:rsidRDefault="00231014" w:rsidP="00244D8A">
      <w:pPr>
        <w:pStyle w:val="Text2"/>
        <w:spacing w:after="120"/>
        <w:ind w:left="142"/>
        <w:rPr>
          <w:szCs w:val="24"/>
          <w:lang w:val="bg-BG"/>
        </w:rPr>
      </w:pPr>
      <w:r w:rsidRPr="00A869B6">
        <w:rPr>
          <w:szCs w:val="24"/>
          <w:lang w:val="bg-BG"/>
        </w:rPr>
        <w:t xml:space="preserve">б) Промени, които поставят под въпрос постигането на основната цел и планираните резултати на проекта и имат за цел или резултат внасяне на изменения в </w:t>
      </w:r>
      <w:r w:rsidR="00854014">
        <w:rPr>
          <w:szCs w:val="24"/>
          <w:lang w:val="bg-BG"/>
        </w:rPr>
        <w:t>проекта</w:t>
      </w:r>
      <w:r w:rsidRPr="00A869B6">
        <w:rPr>
          <w:szCs w:val="24"/>
          <w:lang w:val="bg-BG"/>
        </w:rPr>
        <w:t>, които биха поставили под въпрос решението за отпускане на безвъзмездната финансова помощ</w:t>
      </w:r>
      <w:r w:rsidR="00552029">
        <w:rPr>
          <w:szCs w:val="24"/>
          <w:lang w:val="bg-BG"/>
        </w:rPr>
        <w:t>.</w:t>
      </w:r>
      <w:r w:rsidRPr="00A869B6">
        <w:rPr>
          <w:szCs w:val="24"/>
          <w:lang w:val="bg-BG"/>
        </w:rPr>
        <w:t xml:space="preserve"> </w:t>
      </w:r>
    </w:p>
    <w:p w14:paraId="11C5890C" w14:textId="77777777" w:rsidR="00244D8A" w:rsidRDefault="00A31A65" w:rsidP="00244D8A">
      <w:pPr>
        <w:pStyle w:val="Text2"/>
        <w:spacing w:after="120"/>
        <w:ind w:left="142"/>
        <w:rPr>
          <w:szCs w:val="24"/>
          <w:lang w:val="bg-BG"/>
        </w:rPr>
      </w:pPr>
      <w:r>
        <w:rPr>
          <w:szCs w:val="24"/>
          <w:lang w:val="bg-BG"/>
        </w:rPr>
        <w:t xml:space="preserve">в) </w:t>
      </w:r>
      <w:r w:rsidR="00552029">
        <w:rPr>
          <w:szCs w:val="24"/>
          <w:lang w:val="bg-BG"/>
        </w:rPr>
        <w:t xml:space="preserve">Промени, които </w:t>
      </w:r>
      <w:r w:rsidR="00231014" w:rsidRPr="00A869B6">
        <w:rPr>
          <w:szCs w:val="24"/>
          <w:lang w:val="bg-BG"/>
        </w:rPr>
        <w:t xml:space="preserve">биха представлявали нарушение на принципа на равнопоставеност на кандидатите и нарушават </w:t>
      </w:r>
      <w:r w:rsidR="00BE2074">
        <w:rPr>
          <w:szCs w:val="24"/>
          <w:lang w:val="bg-BG"/>
        </w:rPr>
        <w:t xml:space="preserve">конкурентните </w:t>
      </w:r>
      <w:r w:rsidR="007B764C">
        <w:rPr>
          <w:szCs w:val="24"/>
          <w:lang w:val="bg-BG"/>
        </w:rPr>
        <w:t>условия, заложени в условията</w:t>
      </w:r>
      <w:r w:rsidR="00231014" w:rsidRPr="00A869B6">
        <w:rPr>
          <w:szCs w:val="24"/>
          <w:lang w:val="bg-BG"/>
        </w:rPr>
        <w:t xml:space="preserve"> за кандидатстване, и приложимата нормативна уредба към съответната процедура за предоставяне на безвъзмездна финансова помощ.</w:t>
      </w:r>
    </w:p>
    <w:p w14:paraId="6227395F" w14:textId="77777777" w:rsidR="00875C99" w:rsidRPr="007D4AF4" w:rsidRDefault="00E9499C" w:rsidP="00836C55">
      <w:pPr>
        <w:pStyle w:val="Text1"/>
        <w:ind w:left="0" w:firstLine="142"/>
        <w:rPr>
          <w:szCs w:val="24"/>
          <w:lang w:val="bg-BG"/>
        </w:rPr>
      </w:pPr>
      <w:r>
        <w:rPr>
          <w:szCs w:val="24"/>
          <w:lang w:val="bg-BG"/>
        </w:rPr>
        <w:t xml:space="preserve">г) Промени, които биха довели до несъответствие на </w:t>
      </w:r>
      <w:r w:rsidR="00854014">
        <w:rPr>
          <w:szCs w:val="24"/>
          <w:lang w:val="bg-BG"/>
        </w:rPr>
        <w:t>пр</w:t>
      </w:r>
      <w:r w:rsidR="000F275F">
        <w:rPr>
          <w:szCs w:val="24"/>
          <w:lang w:val="bg-BG"/>
        </w:rPr>
        <w:t>о</w:t>
      </w:r>
      <w:r w:rsidR="00854014">
        <w:rPr>
          <w:szCs w:val="24"/>
          <w:lang w:val="bg-BG"/>
        </w:rPr>
        <w:t>екта</w:t>
      </w:r>
      <w:r>
        <w:rPr>
          <w:szCs w:val="24"/>
          <w:lang w:val="bg-BG"/>
        </w:rPr>
        <w:t xml:space="preserve"> със съответните правила за държавна помощ.</w:t>
      </w:r>
    </w:p>
    <w:p w14:paraId="15D0CB34" w14:textId="77777777" w:rsidR="00FD0F40" w:rsidRPr="000A0F41" w:rsidRDefault="0006095D" w:rsidP="006310C8">
      <w:pPr>
        <w:pStyle w:val="Heading1"/>
        <w:keepNext w:val="0"/>
        <w:numPr>
          <w:ilvl w:val="0"/>
          <w:numId w:val="0"/>
        </w:numPr>
        <w:spacing w:before="120" w:after="120"/>
        <w:rPr>
          <w:szCs w:val="24"/>
          <w:lang w:val="bg-BG"/>
        </w:rPr>
      </w:pPr>
      <w:bookmarkStart w:id="56" w:name="_Toc41300145"/>
      <w:bookmarkStart w:id="57" w:name="_Toc41303352"/>
      <w:bookmarkStart w:id="58" w:name="_Ref41304552"/>
      <w:bookmarkStart w:id="59" w:name="_Ref41305100"/>
      <w:bookmarkStart w:id="60" w:name="_Toc173497343"/>
      <w:bookmarkStart w:id="61" w:name="_Toc173502793"/>
      <w:bookmarkStart w:id="62" w:name="_Toc252453144"/>
      <w:bookmarkEnd w:id="51"/>
      <w:bookmarkEnd w:id="52"/>
      <w:bookmarkEnd w:id="53"/>
      <w:bookmarkEnd w:id="54"/>
      <w:bookmarkEnd w:id="55"/>
      <w:r w:rsidRPr="000A0F41">
        <w:rPr>
          <w:szCs w:val="24"/>
          <w:lang w:val="bg-BG"/>
        </w:rPr>
        <w:t>Член</w:t>
      </w:r>
      <w:r w:rsidR="00FD0F40" w:rsidRPr="000A0F41">
        <w:rPr>
          <w:szCs w:val="24"/>
          <w:lang w:val="bg-BG"/>
        </w:rPr>
        <w:t xml:space="preserve"> </w:t>
      </w:r>
      <w:r w:rsidR="00E545C6" w:rsidRPr="000A0F41">
        <w:rPr>
          <w:szCs w:val="24"/>
          <w:lang w:val="bg-BG"/>
        </w:rPr>
        <w:t xml:space="preserve">9 </w:t>
      </w:r>
      <w:r w:rsidRPr="000A0F41">
        <w:rPr>
          <w:szCs w:val="24"/>
          <w:lang w:val="bg-BG"/>
        </w:rPr>
        <w:t>–</w:t>
      </w:r>
      <w:r w:rsidR="00FD0F40" w:rsidRPr="000A0F41">
        <w:rPr>
          <w:szCs w:val="24"/>
          <w:lang w:val="bg-BG"/>
        </w:rPr>
        <w:t xml:space="preserve"> </w:t>
      </w:r>
      <w:bookmarkEnd w:id="56"/>
      <w:bookmarkEnd w:id="57"/>
      <w:bookmarkEnd w:id="58"/>
      <w:bookmarkEnd w:id="59"/>
      <w:r w:rsidRPr="000A0F41">
        <w:rPr>
          <w:szCs w:val="24"/>
          <w:lang w:val="bg-BG"/>
        </w:rPr>
        <w:t xml:space="preserve">Прехвърляне на права и задължения по </w:t>
      </w:r>
      <w:bookmarkEnd w:id="60"/>
      <w:bookmarkEnd w:id="61"/>
      <w:bookmarkEnd w:id="62"/>
      <w:r w:rsidR="00F32B60">
        <w:rPr>
          <w:szCs w:val="24"/>
          <w:lang w:val="bg-BG"/>
        </w:rPr>
        <w:t>проекта</w:t>
      </w:r>
    </w:p>
    <w:p w14:paraId="06104DA1" w14:textId="185C33EC" w:rsidR="00FD0F40" w:rsidRPr="000A0F41" w:rsidRDefault="004E19AB" w:rsidP="00F93104">
      <w:pPr>
        <w:pStyle w:val="Text2"/>
        <w:spacing w:after="120"/>
        <w:ind w:left="142" w:hanging="709"/>
        <w:rPr>
          <w:szCs w:val="24"/>
          <w:lang w:val="bg-BG"/>
        </w:rPr>
      </w:pPr>
      <w:r>
        <w:rPr>
          <w:szCs w:val="24"/>
          <w:lang w:val="bg-BG"/>
        </w:rPr>
        <w:t>9.1.</w:t>
      </w:r>
      <w:r w:rsidR="007F255C" w:rsidRPr="000A0F41">
        <w:rPr>
          <w:szCs w:val="24"/>
          <w:lang w:val="bg-BG"/>
        </w:rPr>
        <w:tab/>
      </w:r>
      <w:r w:rsidR="002E33A6" w:rsidRPr="000A0F41">
        <w:rPr>
          <w:szCs w:val="24"/>
          <w:lang w:val="bg-BG"/>
        </w:rPr>
        <w:t xml:space="preserve">Правата и задълженията по </w:t>
      </w:r>
      <w:r w:rsidR="00315C75">
        <w:rPr>
          <w:szCs w:val="24"/>
          <w:lang w:val="bg-BG"/>
        </w:rPr>
        <w:t>проекта</w:t>
      </w:r>
      <w:r w:rsidR="00A2458B">
        <w:rPr>
          <w:szCs w:val="24"/>
          <w:lang w:val="bg-BG"/>
        </w:rPr>
        <w:t xml:space="preserve"> </w:t>
      </w:r>
      <w:r w:rsidR="00716F9F" w:rsidRPr="000A0F41">
        <w:rPr>
          <w:szCs w:val="24"/>
          <w:lang w:val="bg-BG"/>
        </w:rPr>
        <w:t>не могат да бъдат прехвърляни или възлагани на трет</w:t>
      </w:r>
      <w:r w:rsidR="00B404C9" w:rsidRPr="000A0F41">
        <w:rPr>
          <w:szCs w:val="24"/>
          <w:lang w:val="bg-BG"/>
        </w:rPr>
        <w:t>о лице</w:t>
      </w:r>
      <w:r w:rsidR="00716F9F" w:rsidRPr="000A0F41">
        <w:rPr>
          <w:szCs w:val="24"/>
          <w:lang w:val="bg-BG"/>
        </w:rPr>
        <w:t xml:space="preserve"> без предварително писмено одобрение от </w:t>
      </w:r>
      <w:r w:rsidR="005D3011">
        <w:rPr>
          <w:szCs w:val="24"/>
          <w:lang w:val="bg-BG"/>
        </w:rPr>
        <w:t>НАП</w:t>
      </w:r>
      <w:r w:rsidR="00FD0F40" w:rsidRPr="000A0F41">
        <w:rPr>
          <w:szCs w:val="24"/>
          <w:lang w:val="bg-BG"/>
        </w:rPr>
        <w:t>.</w:t>
      </w:r>
    </w:p>
    <w:p w14:paraId="3A7ED4C2" w14:textId="77777777" w:rsidR="00E32BBE" w:rsidRPr="000A0F41" w:rsidRDefault="00716F9F" w:rsidP="006310C8">
      <w:pPr>
        <w:pStyle w:val="Heading1"/>
        <w:keepNext w:val="0"/>
        <w:numPr>
          <w:ilvl w:val="0"/>
          <w:numId w:val="0"/>
        </w:numPr>
        <w:spacing w:before="120" w:after="120"/>
        <w:rPr>
          <w:szCs w:val="24"/>
          <w:lang w:val="bg-BG"/>
        </w:rPr>
      </w:pPr>
      <w:bookmarkStart w:id="63" w:name="_Toc41300147"/>
      <w:bookmarkStart w:id="64" w:name="_Toc41303353"/>
      <w:bookmarkStart w:id="65" w:name="_Toc252453145"/>
      <w:bookmarkStart w:id="66" w:name="_Toc173497344"/>
      <w:bookmarkStart w:id="67" w:name="_Toc173502794"/>
      <w:r w:rsidRPr="000A0F41">
        <w:rPr>
          <w:lang w:val="bg-BG"/>
        </w:rPr>
        <w:t xml:space="preserve">Член </w:t>
      </w:r>
      <w:r w:rsidR="00FD0F40" w:rsidRPr="000A0F41">
        <w:rPr>
          <w:lang w:val="bg-BG"/>
        </w:rPr>
        <w:t>1</w:t>
      </w:r>
      <w:r w:rsidR="00E545C6" w:rsidRPr="000A0F41">
        <w:rPr>
          <w:lang w:val="bg-BG"/>
        </w:rPr>
        <w:t>0</w:t>
      </w:r>
      <w:r w:rsidR="00FD0F40" w:rsidRPr="000A0F41">
        <w:rPr>
          <w:lang w:val="bg-BG"/>
        </w:rPr>
        <w:t xml:space="preserve"> </w:t>
      </w:r>
      <w:r w:rsidR="00A21450" w:rsidRPr="000A0F41">
        <w:rPr>
          <w:lang w:val="bg-BG"/>
        </w:rPr>
        <w:t>–</w:t>
      </w:r>
      <w:r w:rsidR="00FD0F40" w:rsidRPr="000A0F41">
        <w:rPr>
          <w:lang w:val="bg-BG"/>
        </w:rPr>
        <w:t xml:space="preserve"> </w:t>
      </w:r>
      <w:bookmarkEnd w:id="63"/>
      <w:bookmarkEnd w:id="64"/>
      <w:r w:rsidR="00827AA7" w:rsidRPr="000A0F41">
        <w:rPr>
          <w:szCs w:val="24"/>
          <w:lang w:val="bg-BG"/>
        </w:rPr>
        <w:t>У</w:t>
      </w:r>
      <w:r w:rsidR="00A21450" w:rsidRPr="000A0F41">
        <w:rPr>
          <w:szCs w:val="24"/>
          <w:lang w:val="bg-BG"/>
        </w:rPr>
        <w:t>дължаване</w:t>
      </w:r>
      <w:r w:rsidRPr="000A0F41">
        <w:rPr>
          <w:lang w:val="bg-BG"/>
        </w:rPr>
        <w:t xml:space="preserve">, спиране, </w:t>
      </w:r>
      <w:r w:rsidR="00213751" w:rsidRPr="000A0F41">
        <w:rPr>
          <w:lang w:val="bg-BG"/>
        </w:rPr>
        <w:t>извънредни обстоятелства</w:t>
      </w:r>
      <w:r w:rsidR="00827AA7" w:rsidRPr="000A0F41">
        <w:rPr>
          <w:lang w:val="bg-BG"/>
        </w:rPr>
        <w:t xml:space="preserve"> и краен срок на </w:t>
      </w:r>
      <w:bookmarkEnd w:id="65"/>
      <w:r w:rsidR="00F32B60">
        <w:rPr>
          <w:lang w:val="bg-BG"/>
        </w:rPr>
        <w:t>проекта</w:t>
      </w:r>
      <w:r w:rsidRPr="000A0F41">
        <w:rPr>
          <w:lang w:val="bg-BG"/>
        </w:rPr>
        <w:t xml:space="preserve"> </w:t>
      </w:r>
      <w:bookmarkEnd w:id="66"/>
      <w:bookmarkEnd w:id="67"/>
    </w:p>
    <w:p w14:paraId="2EB4E3F4" w14:textId="77777777" w:rsidR="00FD0F40" w:rsidRPr="000A0F41" w:rsidRDefault="00202A97" w:rsidP="00F93104">
      <w:pPr>
        <w:pStyle w:val="NumPar2"/>
        <w:numPr>
          <w:ilvl w:val="0"/>
          <w:numId w:val="0"/>
        </w:numPr>
        <w:spacing w:after="120"/>
        <w:ind w:left="142" w:hanging="709"/>
        <w:rPr>
          <w:szCs w:val="24"/>
          <w:lang w:val="bg-BG"/>
        </w:rPr>
      </w:pPr>
      <w:r w:rsidRPr="000A0F41">
        <w:rPr>
          <w:szCs w:val="24"/>
          <w:lang w:val="bg-BG"/>
        </w:rPr>
        <w:t>10.</w:t>
      </w:r>
      <w:r w:rsidR="00D06264" w:rsidRPr="000A0F41">
        <w:rPr>
          <w:szCs w:val="24"/>
          <w:lang w:val="bg-BG"/>
        </w:rPr>
        <w:t>1</w:t>
      </w:r>
      <w:r w:rsidRPr="000A0F41">
        <w:rPr>
          <w:szCs w:val="24"/>
          <w:lang w:val="bg-BG"/>
        </w:rPr>
        <w:t>.</w:t>
      </w:r>
      <w:r w:rsidRPr="000A0F41">
        <w:rPr>
          <w:szCs w:val="24"/>
          <w:lang w:val="bg-BG"/>
        </w:rPr>
        <w:tab/>
      </w:r>
      <w:r w:rsidR="00D4283F">
        <w:rPr>
          <w:szCs w:val="24"/>
          <w:lang w:val="bg-BG"/>
        </w:rPr>
        <w:t xml:space="preserve">Крайният ползвател на помощта </w:t>
      </w:r>
      <w:r w:rsidR="002263B8" w:rsidRPr="000A0F41">
        <w:rPr>
          <w:szCs w:val="24"/>
          <w:lang w:val="bg-BG"/>
        </w:rPr>
        <w:t xml:space="preserve">е длъжен да уведоми незабавно </w:t>
      </w:r>
      <w:r w:rsidR="005D3011">
        <w:rPr>
          <w:szCs w:val="24"/>
          <w:lang w:val="bg-BG"/>
        </w:rPr>
        <w:t>НАП</w:t>
      </w:r>
      <w:r w:rsidR="00213751" w:rsidRPr="000A0F41">
        <w:rPr>
          <w:szCs w:val="24"/>
          <w:lang w:val="bg-BG"/>
        </w:rPr>
        <w:t xml:space="preserve"> </w:t>
      </w:r>
      <w:r w:rsidR="00EA3956" w:rsidRPr="000A0F41">
        <w:rPr>
          <w:szCs w:val="24"/>
          <w:lang w:val="bg-BG"/>
        </w:rPr>
        <w:t>и/</w:t>
      </w:r>
      <w:r w:rsidR="00213751" w:rsidRPr="000A0F41">
        <w:rPr>
          <w:szCs w:val="24"/>
          <w:lang w:val="bg-BG"/>
        </w:rPr>
        <w:t>или упълномощените от него лица</w:t>
      </w:r>
      <w:r w:rsidR="00F9130E" w:rsidRPr="000A0F41">
        <w:rPr>
          <w:szCs w:val="24"/>
          <w:lang w:val="bg-BG"/>
        </w:rPr>
        <w:t xml:space="preserve"> </w:t>
      </w:r>
      <w:r w:rsidR="002263B8" w:rsidRPr="000A0F41">
        <w:rPr>
          <w:szCs w:val="24"/>
          <w:lang w:val="bg-BG"/>
        </w:rPr>
        <w:t>за възникването на обстоятелства, които могат да възпрепятстват или забавят изпълнението на проекта.</w:t>
      </w:r>
    </w:p>
    <w:p w14:paraId="6C99DA6F" w14:textId="24B8A0E0" w:rsidR="00E544AD" w:rsidRPr="000A0F41" w:rsidRDefault="00202A97" w:rsidP="00F93104">
      <w:pPr>
        <w:pStyle w:val="NumPar2"/>
        <w:numPr>
          <w:ilvl w:val="0"/>
          <w:numId w:val="0"/>
        </w:numPr>
        <w:spacing w:after="60"/>
        <w:ind w:left="142" w:hanging="709"/>
        <w:rPr>
          <w:szCs w:val="24"/>
          <w:lang w:val="bg-BG"/>
        </w:rPr>
      </w:pPr>
      <w:r w:rsidRPr="000A0F41">
        <w:rPr>
          <w:szCs w:val="24"/>
          <w:lang w:val="bg-BG"/>
        </w:rPr>
        <w:t>10.</w:t>
      </w:r>
      <w:r w:rsidR="00D06264" w:rsidRPr="000A0F41">
        <w:rPr>
          <w:szCs w:val="24"/>
          <w:lang w:val="bg-BG"/>
        </w:rPr>
        <w:t>2</w:t>
      </w:r>
      <w:r w:rsidRPr="000A0F41">
        <w:rPr>
          <w:szCs w:val="24"/>
          <w:lang w:val="bg-BG"/>
        </w:rPr>
        <w:t>.</w:t>
      </w:r>
      <w:r w:rsidRPr="000A0F41">
        <w:rPr>
          <w:szCs w:val="24"/>
          <w:lang w:val="bg-BG"/>
        </w:rPr>
        <w:tab/>
      </w:r>
      <w:r w:rsidR="00D4283F">
        <w:rPr>
          <w:szCs w:val="24"/>
          <w:lang w:val="bg-BG"/>
        </w:rPr>
        <w:t xml:space="preserve">Крайният ползвател на помощта </w:t>
      </w:r>
      <w:r w:rsidR="0087126A" w:rsidRPr="000A0F41">
        <w:rPr>
          <w:szCs w:val="24"/>
          <w:lang w:val="bg-BG"/>
        </w:rPr>
        <w:t xml:space="preserve">може да спре временно изпълнението на </w:t>
      </w:r>
      <w:r w:rsidR="0029172C" w:rsidRPr="000A0F41">
        <w:rPr>
          <w:szCs w:val="24"/>
          <w:lang w:val="bg-BG"/>
        </w:rPr>
        <w:t xml:space="preserve">проекта </w:t>
      </w:r>
      <w:r w:rsidR="0087126A" w:rsidRPr="000A0F41">
        <w:rPr>
          <w:szCs w:val="24"/>
          <w:lang w:val="bg-BG"/>
        </w:rPr>
        <w:t xml:space="preserve">изцяло или отчасти, ако възникнат </w:t>
      </w:r>
      <w:r w:rsidR="00213751" w:rsidRPr="000A0F41">
        <w:rPr>
          <w:szCs w:val="24"/>
          <w:lang w:val="bg-BG"/>
        </w:rPr>
        <w:t xml:space="preserve">извънредни </w:t>
      </w:r>
      <w:r w:rsidR="0087126A" w:rsidRPr="000A0F41">
        <w:rPr>
          <w:szCs w:val="24"/>
          <w:lang w:val="bg-BG"/>
        </w:rPr>
        <w:t>обстоятелства, които правят продължаването му твърде трудно или рисковано</w:t>
      </w:r>
      <w:r w:rsidR="008622DB" w:rsidRPr="000A0F41">
        <w:rPr>
          <w:szCs w:val="24"/>
          <w:lang w:val="bg-BG"/>
        </w:rPr>
        <w:t xml:space="preserve">, при условие, че срокът не излиза извън рамките за изпълнение на съответната </w:t>
      </w:r>
      <w:r w:rsidR="002B6C11">
        <w:rPr>
          <w:szCs w:val="24"/>
          <w:lang w:val="bg-BG"/>
        </w:rPr>
        <w:t xml:space="preserve">схема </w:t>
      </w:r>
      <w:r w:rsidR="008622DB" w:rsidRPr="000A0F41">
        <w:rPr>
          <w:szCs w:val="24"/>
          <w:lang w:val="bg-BG"/>
        </w:rPr>
        <w:t xml:space="preserve">по Оперативната програма и в съответствие с предвиденото в </w:t>
      </w:r>
      <w:r w:rsidR="008622DB" w:rsidRPr="00EF7631">
        <w:rPr>
          <w:szCs w:val="24"/>
          <w:lang w:val="bg-BG"/>
        </w:rPr>
        <w:t>чл. 8</w:t>
      </w:r>
      <w:r w:rsidR="008622DB" w:rsidRPr="000A0F41">
        <w:rPr>
          <w:szCs w:val="24"/>
          <w:lang w:val="bg-BG"/>
        </w:rPr>
        <w:t xml:space="preserve"> от настоящите Общи условия</w:t>
      </w:r>
      <w:r w:rsidR="0087126A" w:rsidRPr="000A0F41">
        <w:rPr>
          <w:szCs w:val="24"/>
          <w:lang w:val="bg-BG"/>
        </w:rPr>
        <w:t xml:space="preserve">. </w:t>
      </w:r>
      <w:r w:rsidR="00D4283F">
        <w:rPr>
          <w:szCs w:val="24"/>
          <w:lang w:val="bg-BG"/>
        </w:rPr>
        <w:t xml:space="preserve">Крайният ползвател на помощта </w:t>
      </w:r>
      <w:r w:rsidR="0087126A" w:rsidRPr="000A0F41">
        <w:rPr>
          <w:szCs w:val="24"/>
          <w:lang w:val="bg-BG"/>
        </w:rPr>
        <w:t xml:space="preserve">следва да </w:t>
      </w:r>
      <w:r w:rsidR="00FD2CB4">
        <w:rPr>
          <w:szCs w:val="24"/>
          <w:lang w:val="bg-BG"/>
        </w:rPr>
        <w:t xml:space="preserve">изпрати искане </w:t>
      </w:r>
      <w:r w:rsidR="00763D99">
        <w:rPr>
          <w:szCs w:val="24"/>
          <w:lang w:val="bg-BG"/>
        </w:rPr>
        <w:t xml:space="preserve">и обосновка за спиране на изпълнението на проекта </w:t>
      </w:r>
      <w:r w:rsidR="00FD2CB4">
        <w:rPr>
          <w:szCs w:val="24"/>
          <w:lang w:val="bg-BG"/>
        </w:rPr>
        <w:t>до</w:t>
      </w:r>
      <w:r w:rsidR="0087126A" w:rsidRPr="000A0F41">
        <w:rPr>
          <w:szCs w:val="24"/>
          <w:lang w:val="bg-BG"/>
        </w:rPr>
        <w:t xml:space="preserve"> </w:t>
      </w:r>
      <w:r w:rsidR="005D3011">
        <w:rPr>
          <w:szCs w:val="24"/>
          <w:lang w:val="bg-BG"/>
        </w:rPr>
        <w:t>НАП</w:t>
      </w:r>
      <w:r w:rsidR="00213751" w:rsidRPr="000A0F41">
        <w:rPr>
          <w:szCs w:val="24"/>
          <w:lang w:val="bg-BG"/>
        </w:rPr>
        <w:t xml:space="preserve"> </w:t>
      </w:r>
      <w:r w:rsidR="00EA3956" w:rsidRPr="000A0F41">
        <w:rPr>
          <w:szCs w:val="24"/>
          <w:lang w:val="bg-BG"/>
        </w:rPr>
        <w:t>и/</w:t>
      </w:r>
      <w:r w:rsidR="00213751" w:rsidRPr="000A0F41">
        <w:rPr>
          <w:szCs w:val="24"/>
          <w:lang w:val="bg-BG"/>
        </w:rPr>
        <w:t>или упълномощените от него лица</w:t>
      </w:r>
      <w:r w:rsidR="00F9130E" w:rsidRPr="000A0F41">
        <w:rPr>
          <w:szCs w:val="24"/>
          <w:lang w:val="bg-BG"/>
        </w:rPr>
        <w:t xml:space="preserve"> </w:t>
      </w:r>
      <w:r w:rsidR="0087126A" w:rsidRPr="000A0F41">
        <w:rPr>
          <w:szCs w:val="24"/>
          <w:lang w:val="bg-BG"/>
        </w:rPr>
        <w:t xml:space="preserve">за това, като приложи цялата необходима информация. </w:t>
      </w:r>
    </w:p>
    <w:p w14:paraId="655DC983" w14:textId="77777777" w:rsidR="00FD0F40" w:rsidRPr="000A0F41" w:rsidRDefault="0087126A" w:rsidP="00F93104">
      <w:pPr>
        <w:pStyle w:val="NumPar2"/>
        <w:numPr>
          <w:ilvl w:val="0"/>
          <w:numId w:val="0"/>
        </w:numPr>
        <w:spacing w:after="120"/>
        <w:ind w:left="142"/>
        <w:rPr>
          <w:szCs w:val="24"/>
          <w:lang w:val="bg-BG"/>
        </w:rPr>
      </w:pPr>
      <w:r w:rsidRPr="000A0F41">
        <w:rPr>
          <w:szCs w:val="24"/>
          <w:lang w:val="bg-BG"/>
        </w:rPr>
        <w:t xml:space="preserve">Всяка от страните може да прекрати </w:t>
      </w:r>
      <w:r w:rsidR="005D3011">
        <w:rPr>
          <w:szCs w:val="24"/>
          <w:lang w:val="bg-BG"/>
        </w:rPr>
        <w:t>изпълнението на проекта</w:t>
      </w:r>
      <w:r w:rsidRPr="000A0F41">
        <w:rPr>
          <w:szCs w:val="24"/>
          <w:lang w:val="bg-BG"/>
        </w:rPr>
        <w:t xml:space="preserve"> в съответствие с </w:t>
      </w:r>
      <w:r w:rsidRPr="00EF7631">
        <w:rPr>
          <w:szCs w:val="24"/>
          <w:lang w:val="bg-BG"/>
        </w:rPr>
        <w:t>чл</w:t>
      </w:r>
      <w:r w:rsidR="005E74B3" w:rsidRPr="00EF7631">
        <w:rPr>
          <w:szCs w:val="24"/>
          <w:lang w:val="bg-BG"/>
        </w:rPr>
        <w:t>.</w:t>
      </w:r>
      <w:r w:rsidR="00FD0F40" w:rsidRPr="00EF7631">
        <w:rPr>
          <w:szCs w:val="24"/>
          <w:lang w:val="bg-BG"/>
        </w:rPr>
        <w:t xml:space="preserve"> </w:t>
      </w:r>
      <w:r w:rsidR="00A50CC7" w:rsidRPr="00982DA7">
        <w:rPr>
          <w:szCs w:val="24"/>
          <w:lang w:val="bg-BG"/>
        </w:rPr>
        <w:t>11.1</w:t>
      </w:r>
      <w:r w:rsidR="005E74B3" w:rsidRPr="000A0F41">
        <w:rPr>
          <w:szCs w:val="24"/>
          <w:lang w:val="bg-BG"/>
        </w:rPr>
        <w:t xml:space="preserve"> от настоящите Общи условия.</w:t>
      </w:r>
      <w:r w:rsidR="00FD0F40" w:rsidRPr="000A0F41">
        <w:rPr>
          <w:szCs w:val="24"/>
          <w:lang w:val="bg-BG"/>
        </w:rPr>
        <w:t xml:space="preserve"> </w:t>
      </w:r>
      <w:r w:rsidR="0029172C" w:rsidRPr="000A0F41">
        <w:rPr>
          <w:szCs w:val="24"/>
          <w:lang w:val="bg-BG"/>
        </w:rPr>
        <w:t xml:space="preserve">Ако </w:t>
      </w:r>
      <w:r w:rsidR="005D3011">
        <w:rPr>
          <w:szCs w:val="24"/>
          <w:lang w:val="bg-BG"/>
        </w:rPr>
        <w:t>изпълнението на проекта</w:t>
      </w:r>
      <w:r w:rsidR="0029172C" w:rsidRPr="000A0F41">
        <w:rPr>
          <w:szCs w:val="24"/>
          <w:lang w:val="bg-BG"/>
        </w:rPr>
        <w:t xml:space="preserve"> не е прекратен</w:t>
      </w:r>
      <w:r w:rsidR="005D3011">
        <w:rPr>
          <w:szCs w:val="24"/>
          <w:lang w:val="bg-BG"/>
        </w:rPr>
        <w:t>о</w:t>
      </w:r>
      <w:r w:rsidR="0029172C" w:rsidRPr="000A0F41">
        <w:rPr>
          <w:szCs w:val="24"/>
          <w:lang w:val="bg-BG"/>
        </w:rPr>
        <w:t xml:space="preserve">, </w:t>
      </w:r>
      <w:r w:rsidR="00D4283F">
        <w:rPr>
          <w:szCs w:val="24"/>
          <w:lang w:val="bg-BG"/>
        </w:rPr>
        <w:t xml:space="preserve">Крайният ползвател на помощта </w:t>
      </w:r>
      <w:r w:rsidR="0029172C" w:rsidRPr="000A0F41">
        <w:rPr>
          <w:szCs w:val="24"/>
          <w:lang w:val="bg-BG"/>
        </w:rPr>
        <w:t>е длъжен да направи необходимото, за да намали до минимум срока на спиране на изпълнението и да</w:t>
      </w:r>
      <w:r w:rsidR="00726EB1" w:rsidRPr="000A0F41">
        <w:rPr>
          <w:szCs w:val="24"/>
          <w:lang w:val="bg-BG"/>
        </w:rPr>
        <w:t xml:space="preserve"> го</w:t>
      </w:r>
      <w:r w:rsidR="0029172C" w:rsidRPr="000A0F41">
        <w:rPr>
          <w:szCs w:val="24"/>
          <w:lang w:val="bg-BG"/>
        </w:rPr>
        <w:t xml:space="preserve"> възобнови, щом обстоятелствата позволят това, както и да уведоми незабавно </w:t>
      </w:r>
      <w:r w:rsidR="005D3011">
        <w:rPr>
          <w:szCs w:val="24"/>
          <w:lang w:val="bg-BG"/>
        </w:rPr>
        <w:t>НАП</w:t>
      </w:r>
      <w:r w:rsidR="00F9130E" w:rsidRPr="000A0F41">
        <w:rPr>
          <w:szCs w:val="24"/>
          <w:lang w:val="bg-BG"/>
        </w:rPr>
        <w:t xml:space="preserve"> </w:t>
      </w:r>
      <w:r w:rsidR="00EA3956" w:rsidRPr="000A0F41">
        <w:rPr>
          <w:szCs w:val="24"/>
          <w:lang w:val="bg-BG"/>
        </w:rPr>
        <w:t>и/</w:t>
      </w:r>
      <w:r w:rsidR="008127C9" w:rsidRPr="000A0F41">
        <w:rPr>
          <w:szCs w:val="24"/>
          <w:lang w:val="bg-BG"/>
        </w:rPr>
        <w:t xml:space="preserve">или упълномощените от него лица </w:t>
      </w:r>
      <w:r w:rsidR="0029172C" w:rsidRPr="000A0F41">
        <w:rPr>
          <w:szCs w:val="24"/>
          <w:lang w:val="bg-BG"/>
        </w:rPr>
        <w:t>за тези свои действия</w:t>
      </w:r>
      <w:r w:rsidR="008127C9" w:rsidRPr="000A0F41">
        <w:rPr>
          <w:szCs w:val="24"/>
          <w:lang w:val="bg-BG"/>
        </w:rPr>
        <w:t>.</w:t>
      </w:r>
      <w:r w:rsidR="0061646D" w:rsidRPr="000A0F41">
        <w:rPr>
          <w:szCs w:val="24"/>
          <w:lang w:val="bg-BG"/>
        </w:rPr>
        <w:t xml:space="preserve"> </w:t>
      </w:r>
    </w:p>
    <w:p w14:paraId="5A0883B9" w14:textId="77777777" w:rsidR="00FD0F40" w:rsidRPr="000A0F41" w:rsidRDefault="00202A97" w:rsidP="00836C55">
      <w:pPr>
        <w:pStyle w:val="NumPar2"/>
        <w:numPr>
          <w:ilvl w:val="0"/>
          <w:numId w:val="0"/>
        </w:numPr>
        <w:spacing w:after="60"/>
        <w:ind w:left="142" w:hanging="709"/>
        <w:rPr>
          <w:szCs w:val="24"/>
          <w:lang w:val="bg-BG"/>
        </w:rPr>
      </w:pPr>
      <w:r w:rsidRPr="000A0F41">
        <w:rPr>
          <w:szCs w:val="24"/>
          <w:lang w:val="bg-BG"/>
        </w:rPr>
        <w:lastRenderedPageBreak/>
        <w:t>10.</w:t>
      </w:r>
      <w:r w:rsidR="00D06264" w:rsidRPr="000A0F41">
        <w:rPr>
          <w:szCs w:val="24"/>
          <w:lang w:val="bg-BG"/>
        </w:rPr>
        <w:t>3</w:t>
      </w:r>
      <w:r w:rsidRPr="000A0F41">
        <w:rPr>
          <w:szCs w:val="24"/>
          <w:lang w:val="bg-BG"/>
        </w:rPr>
        <w:t>.</w:t>
      </w:r>
      <w:r w:rsidRPr="000A0F41">
        <w:rPr>
          <w:szCs w:val="24"/>
          <w:lang w:val="bg-BG"/>
        </w:rPr>
        <w:tab/>
      </w:r>
      <w:r w:rsidR="005D3011">
        <w:rPr>
          <w:szCs w:val="24"/>
          <w:lang w:val="bg-BG"/>
        </w:rPr>
        <w:t>НАП</w:t>
      </w:r>
      <w:r w:rsidR="00E517A8" w:rsidRPr="000A0F41">
        <w:rPr>
          <w:szCs w:val="24"/>
          <w:lang w:val="bg-BG"/>
        </w:rPr>
        <w:t xml:space="preserve"> </w:t>
      </w:r>
      <w:r w:rsidR="009A4566" w:rsidRPr="000A0F41">
        <w:rPr>
          <w:szCs w:val="24"/>
          <w:lang w:val="bg-BG"/>
        </w:rPr>
        <w:t>мо</w:t>
      </w:r>
      <w:r w:rsidR="00442BB7">
        <w:rPr>
          <w:szCs w:val="24"/>
          <w:lang w:val="bg-BG"/>
        </w:rPr>
        <w:t>же</w:t>
      </w:r>
      <w:r w:rsidR="009A4566" w:rsidRPr="000A0F41">
        <w:rPr>
          <w:szCs w:val="24"/>
          <w:lang w:val="bg-BG"/>
        </w:rPr>
        <w:t xml:space="preserve"> </w:t>
      </w:r>
      <w:r w:rsidR="0029172C" w:rsidRPr="000A0F41">
        <w:rPr>
          <w:szCs w:val="24"/>
          <w:lang w:val="bg-BG"/>
        </w:rPr>
        <w:t>да изиска</w:t>
      </w:r>
      <w:r w:rsidR="00505149" w:rsidRPr="000A0F41">
        <w:rPr>
          <w:szCs w:val="24"/>
          <w:lang w:val="bg-BG"/>
        </w:rPr>
        <w:t>т</w:t>
      </w:r>
      <w:r w:rsidR="0029172C" w:rsidRPr="000A0F41">
        <w:rPr>
          <w:szCs w:val="24"/>
          <w:lang w:val="bg-BG"/>
        </w:rPr>
        <w:t xml:space="preserve"> от </w:t>
      </w:r>
      <w:r w:rsidR="006F60D6">
        <w:rPr>
          <w:szCs w:val="24"/>
          <w:lang w:val="bg-BG"/>
        </w:rPr>
        <w:t>Крайния ползвател на помощта</w:t>
      </w:r>
      <w:r w:rsidR="0029172C" w:rsidRPr="000A0F41">
        <w:rPr>
          <w:szCs w:val="24"/>
          <w:lang w:val="bg-BG"/>
        </w:rPr>
        <w:t xml:space="preserve"> да </w:t>
      </w:r>
      <w:r w:rsidR="00E544AD" w:rsidRPr="000A0F41">
        <w:rPr>
          <w:szCs w:val="24"/>
          <w:lang w:val="bg-BG"/>
        </w:rPr>
        <w:t>спре</w:t>
      </w:r>
      <w:r w:rsidR="0029172C" w:rsidRPr="000A0F41">
        <w:rPr>
          <w:szCs w:val="24"/>
          <w:lang w:val="bg-BG"/>
        </w:rPr>
        <w:t xml:space="preserve"> временно изпълнението на проекта в цялост или отчасти, ако възникнат </w:t>
      </w:r>
      <w:r w:rsidR="00333DB0" w:rsidRPr="000A0F41">
        <w:rPr>
          <w:szCs w:val="24"/>
          <w:lang w:val="bg-BG"/>
        </w:rPr>
        <w:t xml:space="preserve">извънредни </w:t>
      </w:r>
      <w:r w:rsidR="0029172C" w:rsidRPr="000A0F41">
        <w:rPr>
          <w:szCs w:val="24"/>
          <w:lang w:val="bg-BG"/>
        </w:rPr>
        <w:t>обстоятелства</w:t>
      </w:r>
      <w:r w:rsidR="00333DB0" w:rsidRPr="000A0F41">
        <w:rPr>
          <w:szCs w:val="24"/>
          <w:lang w:val="bg-BG"/>
        </w:rPr>
        <w:t>, включително при съмнение за нередност/и</w:t>
      </w:r>
      <w:r w:rsidR="0029172C" w:rsidRPr="000A0F41">
        <w:rPr>
          <w:szCs w:val="24"/>
          <w:lang w:val="bg-BG"/>
        </w:rPr>
        <w:t xml:space="preserve">, които правят продължаването му твърде трудно или рисковано. </w:t>
      </w:r>
    </w:p>
    <w:p w14:paraId="13B247F2" w14:textId="77777777" w:rsidR="00FD0F40" w:rsidRPr="000A0F41" w:rsidRDefault="00202A97" w:rsidP="001B1A3D">
      <w:pPr>
        <w:pStyle w:val="NumPar2"/>
        <w:numPr>
          <w:ilvl w:val="0"/>
          <w:numId w:val="0"/>
        </w:numPr>
        <w:spacing w:after="120"/>
        <w:ind w:left="142" w:hanging="709"/>
        <w:rPr>
          <w:szCs w:val="24"/>
          <w:lang w:val="bg-BG"/>
        </w:rPr>
      </w:pPr>
      <w:r w:rsidRPr="000A0F41">
        <w:rPr>
          <w:szCs w:val="24"/>
          <w:lang w:val="bg-BG"/>
        </w:rPr>
        <w:t>10.</w:t>
      </w:r>
      <w:r w:rsidR="00D06264" w:rsidRPr="000A0F41">
        <w:rPr>
          <w:szCs w:val="24"/>
          <w:lang w:val="bg-BG"/>
        </w:rPr>
        <w:t>4</w:t>
      </w:r>
      <w:r w:rsidRPr="000A0F41">
        <w:rPr>
          <w:szCs w:val="24"/>
          <w:lang w:val="bg-BG"/>
        </w:rPr>
        <w:t>.</w:t>
      </w:r>
      <w:r w:rsidRPr="000A0F41">
        <w:rPr>
          <w:szCs w:val="24"/>
          <w:lang w:val="bg-BG"/>
        </w:rPr>
        <w:tab/>
      </w:r>
      <w:r w:rsidR="00C91C00" w:rsidRPr="000A0F41">
        <w:rPr>
          <w:szCs w:val="24"/>
          <w:lang w:val="bg-BG"/>
        </w:rPr>
        <w:t xml:space="preserve">Срокът на изпълнение </w:t>
      </w:r>
      <w:r w:rsidR="00DC6FE8">
        <w:rPr>
          <w:szCs w:val="24"/>
          <w:lang w:val="bg-BG"/>
        </w:rPr>
        <w:t xml:space="preserve">на проекта </w:t>
      </w:r>
      <w:r w:rsidR="00C91C00" w:rsidRPr="000A0F41">
        <w:rPr>
          <w:szCs w:val="24"/>
          <w:lang w:val="bg-BG"/>
        </w:rPr>
        <w:t>се удължава с толкова време, колкото е изгубено при временното спиране на изпълнението, необходими за адаптиране на проекта спрямо новите условия за изпълнение</w:t>
      </w:r>
      <w:r w:rsidR="00FD0F40" w:rsidRPr="000A0F41">
        <w:rPr>
          <w:szCs w:val="24"/>
          <w:lang w:val="bg-BG"/>
        </w:rPr>
        <w:t>.</w:t>
      </w:r>
    </w:p>
    <w:p w14:paraId="397ECC6E" w14:textId="77777777" w:rsidR="00635B65" w:rsidRDefault="00202A97" w:rsidP="00165EBA">
      <w:pPr>
        <w:pStyle w:val="NumPar2"/>
        <w:numPr>
          <w:ilvl w:val="0"/>
          <w:numId w:val="0"/>
        </w:numPr>
        <w:spacing w:after="120"/>
        <w:ind w:left="142" w:hanging="709"/>
        <w:rPr>
          <w:szCs w:val="24"/>
          <w:lang w:val="bg-BG"/>
        </w:rPr>
      </w:pPr>
      <w:r w:rsidRPr="000A0F41">
        <w:rPr>
          <w:szCs w:val="24"/>
          <w:lang w:val="bg-BG"/>
        </w:rPr>
        <w:t>10.</w:t>
      </w:r>
      <w:r w:rsidR="00D06264" w:rsidRPr="000A0F41">
        <w:rPr>
          <w:szCs w:val="24"/>
          <w:lang w:val="bg-BG"/>
        </w:rPr>
        <w:t>5</w:t>
      </w:r>
      <w:r w:rsidRPr="000A0F41">
        <w:rPr>
          <w:szCs w:val="24"/>
          <w:lang w:val="bg-BG"/>
        </w:rPr>
        <w:t>.</w:t>
      </w:r>
      <w:r w:rsidRPr="000A0F41">
        <w:rPr>
          <w:szCs w:val="24"/>
          <w:lang w:val="bg-BG"/>
        </w:rPr>
        <w:tab/>
      </w:r>
      <w:r w:rsidR="00635B65">
        <w:rPr>
          <w:szCs w:val="24"/>
          <w:lang w:val="bg-BG"/>
        </w:rPr>
        <w:t>Условията по чл.10.1-чл. 10.4 не се прилагат в случаите по чл. 1.6.</w:t>
      </w:r>
    </w:p>
    <w:p w14:paraId="507576AB" w14:textId="77777777" w:rsidR="0023771D" w:rsidRPr="000A0F41" w:rsidRDefault="00635B65" w:rsidP="00635B65">
      <w:pPr>
        <w:pStyle w:val="NumPar2"/>
        <w:numPr>
          <w:ilvl w:val="0"/>
          <w:numId w:val="0"/>
        </w:numPr>
        <w:spacing w:after="120"/>
        <w:ind w:left="142" w:hanging="709"/>
        <w:rPr>
          <w:szCs w:val="24"/>
          <w:lang w:val="bg-BG"/>
        </w:rPr>
      </w:pPr>
      <w:r w:rsidRPr="000A0F41">
        <w:rPr>
          <w:szCs w:val="24"/>
          <w:lang w:val="bg-BG"/>
        </w:rPr>
        <w:t>10.</w:t>
      </w:r>
      <w:r>
        <w:rPr>
          <w:szCs w:val="24"/>
          <w:lang w:val="bg-BG"/>
        </w:rPr>
        <w:t>6</w:t>
      </w:r>
      <w:r w:rsidR="007B764C">
        <w:rPr>
          <w:szCs w:val="24"/>
          <w:lang w:val="bg-BG"/>
        </w:rPr>
        <w:t>.</w:t>
      </w:r>
      <w:r w:rsidRPr="000A0F41">
        <w:rPr>
          <w:szCs w:val="24"/>
          <w:lang w:val="bg-BG"/>
        </w:rPr>
        <w:tab/>
      </w:r>
      <w:r w:rsidR="00256258" w:rsidRPr="000A0F41">
        <w:rPr>
          <w:szCs w:val="24"/>
          <w:lang w:val="bg-BG"/>
        </w:rPr>
        <w:t xml:space="preserve">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w:t>
      </w:r>
      <w:r w:rsidR="00F32B60">
        <w:rPr>
          <w:szCs w:val="24"/>
          <w:lang w:val="bg-BG"/>
        </w:rPr>
        <w:t>проекта</w:t>
      </w:r>
      <w:r w:rsidR="00256258" w:rsidRPr="000A0F41">
        <w:rPr>
          <w:szCs w:val="24"/>
          <w:lang w:val="bg-BG"/>
        </w:rPr>
        <w:t xml:space="preserve">,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w:t>
      </w:r>
    </w:p>
    <w:p w14:paraId="45566EBD" w14:textId="77777777" w:rsidR="0023771D" w:rsidRPr="000A0F41" w:rsidRDefault="0023771D" w:rsidP="00165EBA">
      <w:pPr>
        <w:pStyle w:val="NumPar2"/>
        <w:numPr>
          <w:ilvl w:val="0"/>
          <w:numId w:val="0"/>
        </w:numPr>
        <w:spacing w:after="120"/>
        <w:ind w:left="142"/>
        <w:rPr>
          <w:szCs w:val="24"/>
          <w:lang w:val="bg-BG"/>
        </w:rPr>
      </w:pPr>
      <w:r w:rsidRPr="000A0F41">
        <w:rPr>
          <w:szCs w:val="24"/>
          <w:lang w:val="bg-BG"/>
        </w:rPr>
        <w:t xml:space="preserve">а) </w:t>
      </w:r>
      <w:r w:rsidR="00CE5DF6" w:rsidRPr="000A0F41">
        <w:rPr>
          <w:szCs w:val="24"/>
          <w:lang w:val="bg-BG"/>
        </w:rPr>
        <w:t xml:space="preserve">Извънредно обстоятелство не представляват </w:t>
      </w:r>
      <w:r w:rsidR="00256258" w:rsidRPr="000A0F41">
        <w:rPr>
          <w:szCs w:val="24"/>
          <w:lang w:val="bg-BG"/>
        </w:rPr>
        <w:t>недостатъци в оборудването или материалите или закъснения в предоставянето им, трудови спорове, стачки или финансови затруднения</w:t>
      </w:r>
      <w:r w:rsidR="00CE5DF6" w:rsidRPr="000A0F41">
        <w:rPr>
          <w:szCs w:val="24"/>
          <w:lang w:val="bg-BG"/>
        </w:rPr>
        <w:t xml:space="preserve">. </w:t>
      </w:r>
    </w:p>
    <w:p w14:paraId="1FE322BA" w14:textId="77777777" w:rsidR="0023771D" w:rsidRPr="000A0F41" w:rsidRDefault="00256258" w:rsidP="00165EBA">
      <w:pPr>
        <w:pStyle w:val="NumPar2"/>
        <w:numPr>
          <w:ilvl w:val="0"/>
          <w:numId w:val="0"/>
        </w:numPr>
        <w:spacing w:after="120"/>
        <w:ind w:left="142"/>
        <w:rPr>
          <w:szCs w:val="24"/>
          <w:lang w:val="bg-BG"/>
        </w:rPr>
      </w:pPr>
      <w:r w:rsidRPr="000A0F41">
        <w:rPr>
          <w:szCs w:val="24"/>
          <w:lang w:val="bg-BG"/>
        </w:rPr>
        <w:t xml:space="preserve">Страните не отговарят за нарушение на задълженията си по </w:t>
      </w:r>
      <w:r w:rsidR="00F32B60">
        <w:rPr>
          <w:szCs w:val="24"/>
          <w:lang w:val="bg-BG"/>
        </w:rPr>
        <w:t>проекта</w:t>
      </w:r>
      <w:r w:rsidRPr="000A0F41">
        <w:rPr>
          <w:szCs w:val="24"/>
          <w:lang w:val="bg-BG"/>
        </w:rPr>
        <w:t xml:space="preserve">, ако не са в състояние да ги изпълняват поради възникване на извънредно обстоятелство. </w:t>
      </w:r>
    </w:p>
    <w:p w14:paraId="67B7F9C8" w14:textId="77777777" w:rsidR="00256258" w:rsidRPr="000A0F41" w:rsidRDefault="0023771D" w:rsidP="00F02D00">
      <w:pPr>
        <w:pStyle w:val="NumPar2"/>
        <w:numPr>
          <w:ilvl w:val="0"/>
          <w:numId w:val="0"/>
        </w:numPr>
        <w:spacing w:after="120"/>
        <w:ind w:left="142"/>
        <w:rPr>
          <w:szCs w:val="24"/>
          <w:lang w:val="bg-BG"/>
        </w:rPr>
      </w:pPr>
      <w:r w:rsidRPr="000A0F41">
        <w:rPr>
          <w:szCs w:val="24"/>
          <w:lang w:val="bg-BG"/>
        </w:rPr>
        <w:t xml:space="preserve">б) </w:t>
      </w:r>
      <w:r w:rsidR="00256258" w:rsidRPr="000A0F41">
        <w:rPr>
          <w:szCs w:val="24"/>
          <w:lang w:val="bg-BG"/>
        </w:rPr>
        <w:t>Без да се</w:t>
      </w:r>
      <w:r w:rsidR="000E3535" w:rsidRPr="000A0F41">
        <w:rPr>
          <w:szCs w:val="24"/>
          <w:lang w:val="bg-BG"/>
        </w:rPr>
        <w:t xml:space="preserve"> засягат разпоредбите на </w:t>
      </w:r>
      <w:r w:rsidR="000E3535" w:rsidRPr="007F7EFD">
        <w:rPr>
          <w:szCs w:val="24"/>
          <w:lang w:val="bg-BG"/>
        </w:rPr>
        <w:t>чл</w:t>
      </w:r>
      <w:r w:rsidR="00AC4C82" w:rsidRPr="007F7EFD">
        <w:rPr>
          <w:szCs w:val="24"/>
          <w:lang w:val="bg-BG"/>
        </w:rPr>
        <w:t>енове</w:t>
      </w:r>
      <w:r w:rsidR="00256258" w:rsidRPr="007F7EFD">
        <w:rPr>
          <w:szCs w:val="24"/>
          <w:lang w:val="bg-BG"/>
        </w:rPr>
        <w:t xml:space="preserve"> 11.2</w:t>
      </w:r>
      <w:r w:rsidR="00B70236" w:rsidRPr="007F7EFD">
        <w:rPr>
          <w:szCs w:val="24"/>
          <w:lang w:val="bg-BG"/>
        </w:rPr>
        <w:t>, 11.3</w:t>
      </w:r>
      <w:r w:rsidR="005A0BA4" w:rsidRPr="007F7EFD">
        <w:rPr>
          <w:szCs w:val="24"/>
          <w:lang w:val="bg-BG"/>
        </w:rPr>
        <w:t xml:space="preserve"> и 11.</w:t>
      </w:r>
      <w:r w:rsidR="00A974C7" w:rsidRPr="007F7EFD">
        <w:rPr>
          <w:szCs w:val="24"/>
          <w:lang w:val="bg-BG"/>
        </w:rPr>
        <w:t>6</w:t>
      </w:r>
      <w:r w:rsidR="00B70236" w:rsidRPr="007F7EFD">
        <w:rPr>
          <w:szCs w:val="24"/>
          <w:lang w:val="bg-BG"/>
        </w:rPr>
        <w:t xml:space="preserve"> от</w:t>
      </w:r>
      <w:r w:rsidR="00B70236" w:rsidRPr="000A0F41">
        <w:rPr>
          <w:szCs w:val="24"/>
          <w:lang w:val="bg-BG"/>
        </w:rPr>
        <w:t xml:space="preserve"> настоящите Общи условия</w:t>
      </w:r>
      <w:r w:rsidR="00256258" w:rsidRPr="000A0F41">
        <w:rPr>
          <w:szCs w:val="24"/>
          <w:lang w:val="bg-BG"/>
        </w:rPr>
        <w:t>,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17F6610C" w14:textId="77777777" w:rsidR="00001247" w:rsidRPr="00BD2653" w:rsidRDefault="00202A97" w:rsidP="00752FF7">
      <w:pPr>
        <w:pStyle w:val="Text2"/>
        <w:tabs>
          <w:tab w:val="num" w:pos="-2127"/>
        </w:tabs>
        <w:spacing w:after="120"/>
        <w:ind w:left="142" w:hanging="709"/>
        <w:rPr>
          <w:szCs w:val="24"/>
          <w:lang w:val="bg-BG"/>
        </w:rPr>
      </w:pPr>
      <w:r w:rsidRPr="000A0F41">
        <w:rPr>
          <w:szCs w:val="24"/>
          <w:lang w:val="bg-BG"/>
        </w:rPr>
        <w:t>10.</w:t>
      </w:r>
      <w:r w:rsidR="00504555">
        <w:rPr>
          <w:szCs w:val="24"/>
          <w:lang w:val="bg-BG"/>
        </w:rPr>
        <w:t>7</w:t>
      </w:r>
      <w:r w:rsidRPr="000A0F41">
        <w:rPr>
          <w:szCs w:val="24"/>
          <w:lang w:val="bg-BG"/>
        </w:rPr>
        <w:t>.</w:t>
      </w:r>
      <w:r w:rsidR="00AD2341" w:rsidRPr="000A0F41">
        <w:rPr>
          <w:szCs w:val="24"/>
          <w:lang w:val="bg-BG"/>
        </w:rPr>
        <w:t xml:space="preserve"> </w:t>
      </w:r>
      <w:r w:rsidR="007F255C" w:rsidRPr="000A0F41">
        <w:rPr>
          <w:szCs w:val="24"/>
          <w:lang w:val="bg-BG"/>
        </w:rPr>
        <w:tab/>
      </w:r>
      <w:r w:rsidR="00A06462" w:rsidRPr="000A0F41">
        <w:rPr>
          <w:szCs w:val="24"/>
          <w:lang w:val="bg-BG"/>
        </w:rPr>
        <w:t xml:space="preserve">Задълженията на </w:t>
      </w:r>
      <w:r w:rsidR="005D3011">
        <w:rPr>
          <w:szCs w:val="24"/>
          <w:lang w:val="bg-BG"/>
        </w:rPr>
        <w:t>НАП</w:t>
      </w:r>
      <w:r w:rsidR="00A06462" w:rsidRPr="000A0F41">
        <w:rPr>
          <w:szCs w:val="24"/>
          <w:lang w:val="bg-BG"/>
        </w:rPr>
        <w:t xml:space="preserve"> </w:t>
      </w:r>
      <w:r w:rsidR="009661B1" w:rsidRPr="000A0F41">
        <w:rPr>
          <w:szCs w:val="24"/>
          <w:lang w:val="bg-BG"/>
        </w:rPr>
        <w:t xml:space="preserve">към </w:t>
      </w:r>
      <w:r w:rsidR="006F60D6">
        <w:rPr>
          <w:szCs w:val="24"/>
          <w:lang w:val="bg-BG"/>
        </w:rPr>
        <w:t>Крайния ползвател на помощта</w:t>
      </w:r>
      <w:r w:rsidR="009661B1" w:rsidRPr="000A0F41">
        <w:rPr>
          <w:szCs w:val="24"/>
          <w:lang w:val="bg-BG"/>
        </w:rPr>
        <w:t xml:space="preserve"> </w:t>
      </w:r>
      <w:r w:rsidR="00A06462" w:rsidRPr="000A0F41">
        <w:rPr>
          <w:szCs w:val="24"/>
          <w:lang w:val="bg-BG"/>
        </w:rPr>
        <w:t xml:space="preserve">за </w:t>
      </w:r>
      <w:r w:rsidR="009661B1" w:rsidRPr="000A0F41">
        <w:rPr>
          <w:szCs w:val="24"/>
          <w:lang w:val="bg-BG"/>
        </w:rPr>
        <w:t xml:space="preserve">всички неизвършени </w:t>
      </w:r>
      <w:r w:rsidR="00A06462" w:rsidRPr="000A0F41">
        <w:rPr>
          <w:szCs w:val="24"/>
          <w:lang w:val="bg-BG"/>
        </w:rPr>
        <w:t xml:space="preserve">плащания по </w:t>
      </w:r>
      <w:r w:rsidR="00F32B60">
        <w:rPr>
          <w:szCs w:val="24"/>
          <w:lang w:val="bg-BG"/>
        </w:rPr>
        <w:t>проекта</w:t>
      </w:r>
      <w:r w:rsidR="00A06462" w:rsidRPr="000A0F41">
        <w:rPr>
          <w:szCs w:val="24"/>
          <w:lang w:val="bg-BG"/>
        </w:rPr>
        <w:t xml:space="preserve"> </w:t>
      </w:r>
      <w:r w:rsidR="00902D5C" w:rsidRPr="000A0F41">
        <w:rPr>
          <w:szCs w:val="24"/>
          <w:lang w:val="bg-BG"/>
        </w:rPr>
        <w:t xml:space="preserve">са </w:t>
      </w:r>
      <w:r w:rsidR="00FB1260" w:rsidRPr="000A0F41">
        <w:rPr>
          <w:szCs w:val="24"/>
          <w:lang w:val="bg-BG"/>
        </w:rPr>
        <w:t xml:space="preserve">невалидни </w:t>
      </w:r>
      <w:r w:rsidR="009661B1" w:rsidRPr="000A0F41">
        <w:rPr>
          <w:szCs w:val="24"/>
          <w:lang w:val="bg-BG"/>
        </w:rPr>
        <w:t>в</w:t>
      </w:r>
      <w:r w:rsidR="004B03CC" w:rsidRPr="000A0F41">
        <w:rPr>
          <w:szCs w:val="24"/>
          <w:lang w:val="bg-BG"/>
        </w:rPr>
        <w:t xml:space="preserve"> случаите по чл. </w:t>
      </w:r>
      <w:r w:rsidR="003B541D">
        <w:rPr>
          <w:szCs w:val="24"/>
          <w:lang w:val="bg-BG"/>
        </w:rPr>
        <w:t>86 във връзка с чл. 136</w:t>
      </w:r>
      <w:r w:rsidR="00A06462" w:rsidRPr="000A0F41">
        <w:rPr>
          <w:szCs w:val="24"/>
          <w:lang w:val="bg-BG"/>
        </w:rPr>
        <w:t xml:space="preserve"> </w:t>
      </w:r>
      <w:r w:rsidR="009661B1" w:rsidRPr="000A0F41">
        <w:rPr>
          <w:szCs w:val="24"/>
          <w:lang w:val="bg-BG"/>
        </w:rPr>
        <w:t xml:space="preserve">от Регламент </w:t>
      </w:r>
      <w:r w:rsidR="003B541D" w:rsidRPr="00224CA2">
        <w:rPr>
          <w:szCs w:val="24"/>
          <w:lang w:val="bg-BG"/>
        </w:rPr>
        <w:t>(</w:t>
      </w:r>
      <w:r w:rsidR="003B541D">
        <w:rPr>
          <w:szCs w:val="24"/>
          <w:lang w:val="bg-BG"/>
        </w:rPr>
        <w:t xml:space="preserve">ЕС </w:t>
      </w:r>
      <w:r w:rsidR="003B541D" w:rsidRPr="00224CA2">
        <w:rPr>
          <w:szCs w:val="24"/>
          <w:lang w:val="bg-BG"/>
        </w:rPr>
        <w:t>)</w:t>
      </w:r>
      <w:r w:rsidR="003B541D">
        <w:rPr>
          <w:szCs w:val="24"/>
          <w:lang w:val="bg-BG"/>
        </w:rPr>
        <w:t xml:space="preserve"> № 1303/2013 </w:t>
      </w:r>
      <w:r w:rsidR="009661B1" w:rsidRPr="000A0F41">
        <w:rPr>
          <w:szCs w:val="24"/>
          <w:lang w:val="bg-BG"/>
        </w:rPr>
        <w:t xml:space="preserve">на </w:t>
      </w:r>
      <w:r w:rsidR="003B541D">
        <w:rPr>
          <w:szCs w:val="24"/>
          <w:lang w:val="bg-BG"/>
        </w:rPr>
        <w:t xml:space="preserve">Европейския </w:t>
      </w:r>
      <w:r w:rsidR="00972445">
        <w:rPr>
          <w:szCs w:val="24"/>
          <w:lang w:val="bg-BG"/>
        </w:rPr>
        <w:t xml:space="preserve">парламент </w:t>
      </w:r>
      <w:r w:rsidR="003B541D">
        <w:rPr>
          <w:szCs w:val="24"/>
          <w:lang w:val="bg-BG"/>
        </w:rPr>
        <w:t xml:space="preserve">и на </w:t>
      </w:r>
      <w:r w:rsidR="009661B1" w:rsidRPr="000A0F41">
        <w:rPr>
          <w:szCs w:val="24"/>
          <w:lang w:val="bg-BG"/>
        </w:rPr>
        <w:t>Съвета</w:t>
      </w:r>
      <w:r w:rsidR="004F4EF2" w:rsidRPr="000A0F41">
        <w:rPr>
          <w:szCs w:val="24"/>
          <w:lang w:val="bg-BG"/>
        </w:rPr>
        <w:t>,</w:t>
      </w:r>
      <w:r w:rsidR="009661B1" w:rsidRPr="000A0F41">
        <w:rPr>
          <w:szCs w:val="24"/>
          <w:lang w:val="bg-BG"/>
        </w:rPr>
        <w:t xml:space="preserve"> като </w:t>
      </w:r>
      <w:r w:rsidR="00F32B60">
        <w:rPr>
          <w:szCs w:val="24"/>
          <w:lang w:val="bg-BG"/>
        </w:rPr>
        <w:t>проектът</w:t>
      </w:r>
      <w:r w:rsidR="009661B1" w:rsidRPr="000A0F41">
        <w:rPr>
          <w:szCs w:val="24"/>
          <w:lang w:val="bg-BG"/>
        </w:rPr>
        <w:t xml:space="preserve"> се прекратява </w:t>
      </w:r>
      <w:r w:rsidR="00635B65" w:rsidRPr="00B72FB5">
        <w:rPr>
          <w:szCs w:val="24"/>
          <w:lang w:val="bg-BG"/>
        </w:rPr>
        <w:t>по реда на</w:t>
      </w:r>
      <w:r w:rsidR="009661B1" w:rsidRPr="00B72FB5">
        <w:rPr>
          <w:szCs w:val="24"/>
          <w:lang w:val="bg-BG"/>
        </w:rPr>
        <w:t xml:space="preserve"> чл.</w:t>
      </w:r>
      <w:r w:rsidR="004A15A1" w:rsidRPr="00B72FB5">
        <w:rPr>
          <w:szCs w:val="24"/>
          <w:lang w:val="bg-BG"/>
        </w:rPr>
        <w:t xml:space="preserve"> 11 </w:t>
      </w:r>
      <w:r w:rsidR="009661B1" w:rsidRPr="00B72FB5">
        <w:rPr>
          <w:szCs w:val="24"/>
          <w:lang w:val="bg-BG"/>
        </w:rPr>
        <w:t xml:space="preserve">от настоящите Общи условия. </w:t>
      </w:r>
      <w:bookmarkStart w:id="68" w:name="_Toc41300146"/>
      <w:bookmarkStart w:id="69" w:name="_Toc41303354"/>
      <w:bookmarkStart w:id="70" w:name="_Ref41305070"/>
    </w:p>
    <w:p w14:paraId="61F5D8B5" w14:textId="77777777" w:rsidR="00C20989" w:rsidRPr="00BD2653" w:rsidRDefault="00C20989" w:rsidP="00752FF7">
      <w:pPr>
        <w:pStyle w:val="Text2"/>
        <w:tabs>
          <w:tab w:val="num" w:pos="-2127"/>
        </w:tabs>
        <w:spacing w:after="120"/>
        <w:ind w:left="142" w:hanging="709"/>
        <w:rPr>
          <w:lang w:val="bg-BG"/>
        </w:rPr>
      </w:pPr>
    </w:p>
    <w:p w14:paraId="2F877F4E" w14:textId="77777777" w:rsidR="00D60642" w:rsidRPr="000A0F41" w:rsidRDefault="00D60642" w:rsidP="006310C8">
      <w:pPr>
        <w:pStyle w:val="Heading1"/>
        <w:keepNext w:val="0"/>
        <w:numPr>
          <w:ilvl w:val="0"/>
          <w:numId w:val="0"/>
        </w:numPr>
        <w:spacing w:before="120" w:after="120"/>
        <w:rPr>
          <w:szCs w:val="24"/>
          <w:lang w:val="bg-BG"/>
        </w:rPr>
      </w:pPr>
      <w:bookmarkStart w:id="71" w:name="_Toc173502795"/>
      <w:bookmarkStart w:id="72" w:name="_Toc252453146"/>
      <w:r w:rsidRPr="000A0F41">
        <w:rPr>
          <w:szCs w:val="24"/>
          <w:lang w:val="bg-BG"/>
        </w:rPr>
        <w:t xml:space="preserve">Член 11 – Прекратяване </w:t>
      </w:r>
      <w:bookmarkEnd w:id="71"/>
      <w:bookmarkEnd w:id="72"/>
      <w:r w:rsidR="005D3011">
        <w:rPr>
          <w:szCs w:val="24"/>
          <w:lang w:val="bg-BG"/>
        </w:rPr>
        <w:t>изпълнението на проекта</w:t>
      </w:r>
    </w:p>
    <w:p w14:paraId="7C2BAE38" w14:textId="4E15E4D1" w:rsidR="00FD0F40" w:rsidRPr="000A0F41" w:rsidRDefault="00CE7FE2" w:rsidP="007B764C">
      <w:pPr>
        <w:pStyle w:val="NumPar2"/>
        <w:numPr>
          <w:ilvl w:val="0"/>
          <w:numId w:val="0"/>
        </w:numPr>
        <w:ind w:left="142" w:hanging="709"/>
        <w:rPr>
          <w:szCs w:val="24"/>
          <w:lang w:val="bg-BG"/>
        </w:rPr>
      </w:pPr>
      <w:bookmarkStart w:id="73" w:name="_Ref41304998"/>
      <w:bookmarkEnd w:id="68"/>
      <w:bookmarkEnd w:id="69"/>
      <w:bookmarkEnd w:id="70"/>
      <w:r>
        <w:rPr>
          <w:szCs w:val="24"/>
          <w:lang w:val="bg-BG"/>
        </w:rPr>
        <w:t>1</w:t>
      </w:r>
      <w:r w:rsidR="00202A97" w:rsidRPr="000A0F41">
        <w:rPr>
          <w:szCs w:val="24"/>
          <w:lang w:val="bg-BG"/>
        </w:rPr>
        <w:t>1.1.</w:t>
      </w:r>
      <w:r w:rsidR="00202A97" w:rsidRPr="000A0F41">
        <w:rPr>
          <w:szCs w:val="24"/>
          <w:lang w:val="bg-BG"/>
        </w:rPr>
        <w:tab/>
      </w:r>
      <w:r w:rsidR="00AE1D3B" w:rsidRPr="000A0F41">
        <w:rPr>
          <w:szCs w:val="24"/>
          <w:lang w:val="bg-BG"/>
        </w:rPr>
        <w:t xml:space="preserve">Ако някоя от страните </w:t>
      </w:r>
      <w:r w:rsidR="005419D5" w:rsidRPr="000A0F41">
        <w:rPr>
          <w:szCs w:val="24"/>
          <w:lang w:val="bg-BG"/>
        </w:rPr>
        <w:t>счита</w:t>
      </w:r>
      <w:r w:rsidR="00AE1D3B" w:rsidRPr="000A0F41">
        <w:rPr>
          <w:szCs w:val="24"/>
          <w:lang w:val="bg-BG"/>
        </w:rPr>
        <w:t xml:space="preserve">, че </w:t>
      </w:r>
      <w:r w:rsidR="005D3011">
        <w:rPr>
          <w:szCs w:val="24"/>
          <w:lang w:val="bg-BG"/>
        </w:rPr>
        <w:t>проектът</w:t>
      </w:r>
      <w:r w:rsidR="00AE1D3B" w:rsidRPr="000A0F41">
        <w:rPr>
          <w:szCs w:val="24"/>
          <w:lang w:val="bg-BG"/>
        </w:rPr>
        <w:t xml:space="preserve">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w:t>
      </w:r>
      <w:r w:rsidR="00F32B60">
        <w:rPr>
          <w:szCs w:val="24"/>
          <w:lang w:val="bg-BG"/>
        </w:rPr>
        <w:t>проекта</w:t>
      </w:r>
      <w:r w:rsidR="00AE1D3B" w:rsidRPr="000A0F41">
        <w:rPr>
          <w:szCs w:val="24"/>
          <w:lang w:val="bg-BG"/>
        </w:rPr>
        <w:t xml:space="preserve"> с </w:t>
      </w:r>
      <w:r w:rsidR="0006660B" w:rsidRPr="000A0F41">
        <w:rPr>
          <w:szCs w:val="24"/>
          <w:lang w:val="bg-BG"/>
        </w:rPr>
        <w:t xml:space="preserve">едномесечно </w:t>
      </w:r>
      <w:r w:rsidR="00AE1D3B" w:rsidRPr="000A0F41">
        <w:rPr>
          <w:szCs w:val="24"/>
          <w:lang w:val="bg-BG"/>
        </w:rPr>
        <w:t xml:space="preserve">писмено предизвестие, без задължение за изплащане на обезщетение, освен в случаите, в които </w:t>
      </w:r>
      <w:r w:rsidR="00D4283F">
        <w:rPr>
          <w:szCs w:val="24"/>
          <w:lang w:val="bg-BG"/>
        </w:rPr>
        <w:t xml:space="preserve">Крайният ползвател на помощта </w:t>
      </w:r>
      <w:r w:rsidR="00AE1D3B" w:rsidRPr="000A0F41">
        <w:rPr>
          <w:szCs w:val="24"/>
          <w:lang w:val="bg-BG"/>
        </w:rPr>
        <w:t xml:space="preserve">дължи предоставени му средства от безвъзмездната финансова помощ, които </w:t>
      </w:r>
      <w:r w:rsidR="004414BD">
        <w:rPr>
          <w:szCs w:val="24"/>
          <w:lang w:val="bg-BG"/>
        </w:rPr>
        <w:t>са недължимо платени,</w:t>
      </w:r>
      <w:r w:rsidR="004414BD" w:rsidRPr="004414BD">
        <w:rPr>
          <w:szCs w:val="24"/>
          <w:lang w:val="bg-BG"/>
        </w:rPr>
        <w:t xml:space="preserve"> надплатени суми</w:t>
      </w:r>
      <w:r w:rsidR="004414BD">
        <w:rPr>
          <w:szCs w:val="24"/>
          <w:lang w:val="bg-BG"/>
        </w:rPr>
        <w:t>,</w:t>
      </w:r>
      <w:r w:rsidR="004414BD" w:rsidRPr="004414BD">
        <w:rPr>
          <w:szCs w:val="24"/>
          <w:lang w:val="bg-BG"/>
        </w:rPr>
        <w:t xml:space="preserve"> неправомерно получени</w:t>
      </w:r>
      <w:r w:rsidR="004414BD">
        <w:rPr>
          <w:szCs w:val="24"/>
          <w:lang w:val="bg-BG"/>
        </w:rPr>
        <w:t xml:space="preserve"> или</w:t>
      </w:r>
      <w:r w:rsidR="004414BD" w:rsidRPr="004414BD">
        <w:rPr>
          <w:szCs w:val="24"/>
          <w:lang w:val="bg-BG"/>
        </w:rPr>
        <w:t xml:space="preserve"> неправомерно усвоени </w:t>
      </w:r>
      <w:r w:rsidR="00A77270">
        <w:rPr>
          <w:szCs w:val="24"/>
          <w:lang w:val="bg-BG"/>
        </w:rPr>
        <w:t xml:space="preserve">или </w:t>
      </w:r>
      <w:r w:rsidR="00AE1D3B" w:rsidRPr="000A0F41">
        <w:rPr>
          <w:szCs w:val="24"/>
          <w:lang w:val="bg-BG"/>
        </w:rPr>
        <w:t>не са сертифицирани по надлежния ред</w:t>
      </w:r>
      <w:r w:rsidR="00BD2D5E" w:rsidRPr="000A0F41">
        <w:rPr>
          <w:szCs w:val="24"/>
          <w:lang w:val="bg-BG"/>
        </w:rPr>
        <w:t>.</w:t>
      </w:r>
      <w:bookmarkEnd w:id="73"/>
      <w:r w:rsidR="00FD0F40" w:rsidRPr="000A0F41">
        <w:rPr>
          <w:szCs w:val="24"/>
          <w:lang w:val="bg-BG"/>
        </w:rPr>
        <w:t xml:space="preserve"> </w:t>
      </w:r>
    </w:p>
    <w:p w14:paraId="32C7A736" w14:textId="095CED76" w:rsidR="00436F5E" w:rsidRPr="000A0F41" w:rsidRDefault="00202A97" w:rsidP="008B2C73">
      <w:pPr>
        <w:pStyle w:val="NumPar2"/>
        <w:numPr>
          <w:ilvl w:val="0"/>
          <w:numId w:val="0"/>
        </w:numPr>
        <w:spacing w:after="60"/>
        <w:ind w:left="142" w:hanging="709"/>
        <w:rPr>
          <w:szCs w:val="24"/>
          <w:lang w:val="bg-BG"/>
        </w:rPr>
      </w:pPr>
      <w:bookmarkStart w:id="74" w:name="_Ref41304819"/>
      <w:r w:rsidRPr="000A0F41">
        <w:rPr>
          <w:szCs w:val="24"/>
          <w:lang w:val="bg-BG"/>
        </w:rPr>
        <w:t>11.2.</w:t>
      </w:r>
      <w:r w:rsidRPr="000A0F41">
        <w:rPr>
          <w:szCs w:val="24"/>
          <w:lang w:val="bg-BG"/>
        </w:rPr>
        <w:tab/>
      </w:r>
      <w:r w:rsidR="005D3011">
        <w:rPr>
          <w:szCs w:val="24"/>
          <w:lang w:val="bg-BG"/>
        </w:rPr>
        <w:t>НАП</w:t>
      </w:r>
      <w:r w:rsidR="0018536A" w:rsidRPr="000A0F41">
        <w:rPr>
          <w:szCs w:val="24"/>
          <w:lang w:val="bg-BG"/>
        </w:rPr>
        <w:t xml:space="preserve"> </w:t>
      </w:r>
      <w:r w:rsidR="0087054A" w:rsidRPr="000A0F41">
        <w:rPr>
          <w:szCs w:val="24"/>
          <w:lang w:val="bg-BG"/>
        </w:rPr>
        <w:t xml:space="preserve">има право да прекрати </w:t>
      </w:r>
      <w:r w:rsidR="00F32B60">
        <w:rPr>
          <w:szCs w:val="24"/>
          <w:lang w:val="bg-BG"/>
        </w:rPr>
        <w:t>Проекта</w:t>
      </w:r>
      <w:r w:rsidR="0087054A" w:rsidRPr="000A0F41">
        <w:rPr>
          <w:szCs w:val="24"/>
          <w:lang w:val="bg-BG"/>
        </w:rPr>
        <w:t xml:space="preserve"> без предизвестие и без да изплаща каквито и да било </w:t>
      </w:r>
      <w:r w:rsidR="00096A45" w:rsidRPr="000A0F41">
        <w:rPr>
          <w:szCs w:val="24"/>
          <w:lang w:val="bg-BG"/>
        </w:rPr>
        <w:t>обезщетения</w:t>
      </w:r>
      <w:r w:rsidR="0087054A" w:rsidRPr="000A0F41">
        <w:rPr>
          <w:szCs w:val="24"/>
          <w:lang w:val="bg-BG"/>
        </w:rPr>
        <w:t>,</w:t>
      </w:r>
      <w:r w:rsidR="00B96A97" w:rsidRPr="000A0F41">
        <w:rPr>
          <w:szCs w:val="24"/>
          <w:lang w:val="bg-BG"/>
        </w:rPr>
        <w:t xml:space="preserve"> </w:t>
      </w:r>
      <w:r w:rsidR="0087054A" w:rsidRPr="000A0F41">
        <w:rPr>
          <w:szCs w:val="24"/>
          <w:lang w:val="bg-BG"/>
        </w:rPr>
        <w:t>в случай</w:t>
      </w:r>
      <w:r w:rsidR="00074448" w:rsidRPr="000A0F41">
        <w:rPr>
          <w:szCs w:val="24"/>
          <w:lang w:val="bg-BG"/>
        </w:rPr>
        <w:t>, че</w:t>
      </w:r>
      <w:r w:rsidR="00436F5E" w:rsidRPr="000A0F41">
        <w:rPr>
          <w:szCs w:val="24"/>
          <w:lang w:val="bg-BG"/>
        </w:rPr>
        <w:t>:</w:t>
      </w:r>
    </w:p>
    <w:p w14:paraId="306688AD" w14:textId="77777777" w:rsidR="00436F5E" w:rsidRPr="000A0F41" w:rsidRDefault="00436F5E" w:rsidP="008B2C73">
      <w:pPr>
        <w:pStyle w:val="NumPar2"/>
        <w:numPr>
          <w:ilvl w:val="0"/>
          <w:numId w:val="0"/>
        </w:numPr>
        <w:spacing w:after="60"/>
        <w:ind w:left="142"/>
        <w:rPr>
          <w:szCs w:val="24"/>
          <w:lang w:val="bg-BG"/>
        </w:rPr>
      </w:pPr>
      <w:r w:rsidRPr="000A0F41">
        <w:rPr>
          <w:szCs w:val="24"/>
          <w:lang w:val="bg-BG"/>
        </w:rPr>
        <w:t>а)</w:t>
      </w:r>
      <w:r w:rsidR="00074448" w:rsidRPr="000A0F41">
        <w:rPr>
          <w:szCs w:val="24"/>
          <w:lang w:val="bg-BG"/>
        </w:rPr>
        <w:t xml:space="preserve"> </w:t>
      </w:r>
      <w:r w:rsidR="00D4283F">
        <w:rPr>
          <w:szCs w:val="24"/>
          <w:lang w:val="bg-BG"/>
        </w:rPr>
        <w:t xml:space="preserve">Крайният ползвател на помощта </w:t>
      </w:r>
      <w:r w:rsidR="00074448" w:rsidRPr="000A0F41">
        <w:rPr>
          <w:szCs w:val="24"/>
          <w:lang w:val="bg-BG"/>
        </w:rPr>
        <w:t xml:space="preserve">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w:t>
      </w:r>
      <w:r w:rsidR="00074448" w:rsidRPr="000A0F41">
        <w:rPr>
          <w:szCs w:val="24"/>
          <w:lang w:val="bg-BG"/>
        </w:rPr>
        <w:lastRenderedPageBreak/>
        <w:t>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r w:rsidRPr="000A0F41">
        <w:rPr>
          <w:szCs w:val="24"/>
          <w:lang w:val="bg-BG"/>
        </w:rPr>
        <w:t>;</w:t>
      </w:r>
    </w:p>
    <w:p w14:paraId="68962851" w14:textId="569E3E1A" w:rsidR="004B0640" w:rsidRPr="004B0640" w:rsidRDefault="00436F5E" w:rsidP="008B2C73">
      <w:pPr>
        <w:pStyle w:val="NumPar2"/>
        <w:numPr>
          <w:ilvl w:val="0"/>
          <w:numId w:val="0"/>
        </w:numPr>
        <w:spacing w:after="60"/>
        <w:ind w:left="142"/>
        <w:rPr>
          <w:lang w:val="bg-BG"/>
        </w:rPr>
      </w:pPr>
      <w:r w:rsidRPr="000A0F41">
        <w:rPr>
          <w:szCs w:val="24"/>
          <w:lang w:val="bg-BG"/>
        </w:rPr>
        <w:t>б)</w:t>
      </w:r>
      <w:r w:rsidR="004B0640">
        <w:rPr>
          <w:szCs w:val="24"/>
          <w:lang w:val="bg-BG"/>
        </w:rPr>
        <w:t xml:space="preserve"> </w:t>
      </w:r>
      <w:r w:rsidR="00D4283F">
        <w:rPr>
          <w:szCs w:val="24"/>
          <w:lang w:val="bg-BG"/>
        </w:rPr>
        <w:t xml:space="preserve">Крайният ползвател на помощта </w:t>
      </w:r>
      <w:r w:rsidR="004B0640">
        <w:rPr>
          <w:szCs w:val="24"/>
          <w:lang w:val="bg-BG"/>
        </w:rPr>
        <w:t>и</w:t>
      </w:r>
      <w:r w:rsidR="004B0640" w:rsidRPr="004B0640">
        <w:rPr>
          <w:lang w:val="bg-BG"/>
        </w:rPr>
        <w:t xml:space="preserve">ли лицата с правомощия за представителство, вземане на решения или контрол спрямо </w:t>
      </w:r>
      <w:r w:rsidR="006F60D6">
        <w:rPr>
          <w:lang w:val="bg-BG"/>
        </w:rPr>
        <w:t>Крайния ползвател на помощта</w:t>
      </w:r>
      <w:r w:rsidR="004B0640" w:rsidRPr="004B0640">
        <w:rPr>
          <w:lang w:val="bg-BG"/>
        </w:rPr>
        <w:t xml:space="preserve"> са осъдени за престъпление по служба с влязла в сила присъда;</w:t>
      </w:r>
      <w:r w:rsidR="004B0640">
        <w:rPr>
          <w:lang w:val="bg-BG"/>
        </w:rPr>
        <w:t xml:space="preserve"> </w:t>
      </w:r>
      <w:r w:rsidR="00D4283F">
        <w:rPr>
          <w:lang w:val="bg-BG"/>
        </w:rPr>
        <w:t>Крайният ползвател на помощта</w:t>
      </w:r>
      <w:r w:rsidR="004E19AB">
        <w:rPr>
          <w:lang w:val="bg-BG"/>
        </w:rPr>
        <w:t xml:space="preserve"> </w:t>
      </w:r>
      <w:r w:rsidR="004B0640">
        <w:rPr>
          <w:lang w:val="bg-BG"/>
        </w:rPr>
        <w:t xml:space="preserve">е </w:t>
      </w:r>
      <w:r w:rsidR="004B0640" w:rsidRPr="004B0640">
        <w:rPr>
          <w:lang w:val="bg-BG"/>
        </w:rPr>
        <w:t>признат за винов</w:t>
      </w:r>
      <w:r w:rsidR="00114D8B">
        <w:rPr>
          <w:lang w:val="en-US"/>
        </w:rPr>
        <w:t>e</w:t>
      </w:r>
      <w:r w:rsidR="00114D8B">
        <w:rPr>
          <w:lang w:val="bg-BG"/>
        </w:rPr>
        <w:t>н</w:t>
      </w:r>
      <w:r w:rsidR="004B0640" w:rsidRPr="004B0640">
        <w:rPr>
          <w:lang w:val="bg-BG"/>
        </w:rPr>
        <w:t xml:space="preserve"> за тежки правонарушения при упражняване на професионалната си дейност</w:t>
      </w:r>
      <w:r w:rsidR="00750916">
        <w:rPr>
          <w:lang w:val="bg-BG"/>
        </w:rPr>
        <w:t xml:space="preserve">; </w:t>
      </w:r>
      <w:r w:rsidR="00D4283F">
        <w:rPr>
          <w:lang w:val="bg-BG"/>
        </w:rPr>
        <w:t xml:space="preserve">Крайният ползвател на помощта </w:t>
      </w:r>
      <w:r w:rsidR="004B0640" w:rsidRPr="004B0640">
        <w:rPr>
          <w:lang w:val="bg-BG"/>
        </w:rPr>
        <w:t xml:space="preserve">или лицата с правомощия за представителство, вземане на решения или контрол спрямо </w:t>
      </w:r>
      <w:r w:rsidR="00750916">
        <w:rPr>
          <w:lang w:val="bg-BG"/>
        </w:rPr>
        <w:t>него</w:t>
      </w:r>
      <w:r w:rsidR="004B0640" w:rsidRPr="004B0640">
        <w:rPr>
          <w:lang w:val="bg-BG"/>
        </w:rPr>
        <w:t xml:space="preserve">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6395929A" w14:textId="658D4705" w:rsidR="00436F5E" w:rsidRPr="000A0F41" w:rsidRDefault="00436F5E" w:rsidP="008B2C73">
      <w:pPr>
        <w:pStyle w:val="Text2"/>
        <w:tabs>
          <w:tab w:val="clear" w:pos="2161"/>
        </w:tabs>
        <w:spacing w:after="120"/>
        <w:ind w:left="142"/>
        <w:rPr>
          <w:szCs w:val="24"/>
          <w:lang w:val="bg-BG"/>
        </w:rPr>
      </w:pPr>
      <w:r w:rsidRPr="000A0F41">
        <w:rPr>
          <w:lang w:val="bg-BG"/>
        </w:rPr>
        <w:t xml:space="preserve">в) </w:t>
      </w:r>
      <w:r w:rsidR="00D4283F">
        <w:rPr>
          <w:lang w:val="bg-BG"/>
        </w:rPr>
        <w:t xml:space="preserve">Крайният ползвател на помощта </w:t>
      </w:r>
      <w:r w:rsidRPr="000A0F41">
        <w:rPr>
          <w:szCs w:val="24"/>
          <w:lang w:val="bg-BG"/>
        </w:rPr>
        <w:t xml:space="preserve">извърши промяна в правно-организационната си форма или преобразуване, освен ако </w:t>
      </w:r>
      <w:r w:rsidR="005D3011">
        <w:rPr>
          <w:szCs w:val="24"/>
          <w:lang w:val="bg-BG"/>
        </w:rPr>
        <w:t>НАП</w:t>
      </w:r>
      <w:r w:rsidRPr="000A0F41">
        <w:rPr>
          <w:szCs w:val="24"/>
          <w:lang w:val="bg-BG"/>
        </w:rPr>
        <w:t xml:space="preserve"> </w:t>
      </w:r>
      <w:r w:rsidR="007D4542" w:rsidRPr="000A0F41">
        <w:rPr>
          <w:szCs w:val="24"/>
          <w:lang w:val="bg-BG"/>
        </w:rPr>
        <w:t xml:space="preserve">не </w:t>
      </w:r>
      <w:r w:rsidRPr="000A0F41">
        <w:rPr>
          <w:szCs w:val="24"/>
          <w:lang w:val="bg-BG"/>
        </w:rPr>
        <w:t xml:space="preserve">е изразил писмено съгласие да продължи </w:t>
      </w:r>
      <w:r w:rsidR="00F32B60">
        <w:rPr>
          <w:szCs w:val="24"/>
          <w:lang w:val="bg-BG"/>
        </w:rPr>
        <w:t>проектните</w:t>
      </w:r>
      <w:r w:rsidRPr="000A0F41">
        <w:rPr>
          <w:szCs w:val="24"/>
          <w:lang w:val="bg-BG"/>
        </w:rPr>
        <w:t xml:space="preserve"> отношения с новото или </w:t>
      </w:r>
      <w:r w:rsidR="007F15AB" w:rsidRPr="000A0F41">
        <w:rPr>
          <w:szCs w:val="24"/>
          <w:lang w:val="bg-BG"/>
        </w:rPr>
        <w:t>преобразуваното юридическо лице</w:t>
      </w:r>
      <w:r w:rsidR="007D4542" w:rsidRPr="000A0F41">
        <w:rPr>
          <w:szCs w:val="24"/>
          <w:lang w:val="bg-BG"/>
        </w:rPr>
        <w:t xml:space="preserve">, съгласно </w:t>
      </w:r>
      <w:r w:rsidR="007D4542" w:rsidRPr="00EF7631">
        <w:rPr>
          <w:szCs w:val="24"/>
          <w:lang w:val="bg-BG"/>
        </w:rPr>
        <w:t>чл. 8</w:t>
      </w:r>
      <w:r w:rsidR="000B2722" w:rsidRPr="00EF7631">
        <w:rPr>
          <w:szCs w:val="24"/>
          <w:lang w:val="bg-BG"/>
        </w:rPr>
        <w:t>.</w:t>
      </w:r>
      <w:r w:rsidR="00427BFF" w:rsidRPr="00EF7631">
        <w:rPr>
          <w:szCs w:val="24"/>
          <w:lang w:val="bg-BG"/>
        </w:rPr>
        <w:t>6</w:t>
      </w:r>
      <w:r w:rsidR="00427BFF" w:rsidRPr="000A0F41">
        <w:rPr>
          <w:szCs w:val="24"/>
          <w:lang w:val="bg-BG"/>
        </w:rPr>
        <w:t xml:space="preserve"> </w:t>
      </w:r>
      <w:r w:rsidR="007D4542" w:rsidRPr="000A0F41">
        <w:rPr>
          <w:szCs w:val="24"/>
          <w:lang w:val="bg-BG"/>
        </w:rPr>
        <w:t>от настоящите Общи условия.</w:t>
      </w:r>
    </w:p>
    <w:p w14:paraId="7C25FC5A" w14:textId="77777777" w:rsidR="00FD0F40" w:rsidRPr="000A0F41" w:rsidRDefault="00436F5E" w:rsidP="000B4BCE">
      <w:pPr>
        <w:pStyle w:val="Text2"/>
        <w:tabs>
          <w:tab w:val="clear" w:pos="2161"/>
        </w:tabs>
        <w:spacing w:after="60"/>
        <w:ind w:left="142" w:hanging="709"/>
        <w:rPr>
          <w:lang w:val="bg-BG"/>
        </w:rPr>
      </w:pPr>
      <w:r w:rsidRPr="000A0F41">
        <w:rPr>
          <w:lang w:val="bg-BG"/>
        </w:rPr>
        <w:t>11.3</w:t>
      </w:r>
      <w:r w:rsidR="00420495" w:rsidRPr="000A0F41">
        <w:rPr>
          <w:lang w:val="bg-BG"/>
        </w:rPr>
        <w:t>.</w:t>
      </w:r>
      <w:r w:rsidRPr="000A0F41">
        <w:rPr>
          <w:lang w:val="bg-BG"/>
        </w:rPr>
        <w:tab/>
      </w:r>
      <w:r w:rsidR="005D3011">
        <w:rPr>
          <w:lang w:val="bg-BG"/>
        </w:rPr>
        <w:t>НАП</w:t>
      </w:r>
      <w:r w:rsidRPr="000A0F41">
        <w:rPr>
          <w:lang w:val="bg-BG"/>
        </w:rPr>
        <w:t xml:space="preserve"> има право да прекрати </w:t>
      </w:r>
      <w:r w:rsidR="005D3011">
        <w:rPr>
          <w:lang w:val="bg-BG"/>
        </w:rPr>
        <w:t>изпълнението на проекта</w:t>
      </w:r>
      <w:r w:rsidRPr="000A0F41">
        <w:rPr>
          <w:lang w:val="bg-BG"/>
        </w:rPr>
        <w:t xml:space="preserve"> без предизвестие и без да изплаща каквито и да било обезщетения, в случай на</w:t>
      </w:r>
      <w:r w:rsidR="00185C2B" w:rsidRPr="000A0F41">
        <w:rPr>
          <w:lang w:val="bg-BG"/>
        </w:rPr>
        <w:t xml:space="preserve"> нередност</w:t>
      </w:r>
      <w:r w:rsidR="00185C2B" w:rsidRPr="000A0F41">
        <w:rPr>
          <w:rStyle w:val="FootnoteReference"/>
          <w:szCs w:val="24"/>
          <w:lang w:val="bg-BG"/>
        </w:rPr>
        <w:footnoteReference w:id="2"/>
      </w:r>
      <w:r w:rsidR="00185C2B" w:rsidRPr="000A0F41">
        <w:rPr>
          <w:lang w:val="bg-BG"/>
        </w:rPr>
        <w:t xml:space="preserve"> от страна на </w:t>
      </w:r>
      <w:bookmarkEnd w:id="74"/>
      <w:r w:rsidR="006F60D6">
        <w:rPr>
          <w:lang w:val="bg-BG"/>
        </w:rPr>
        <w:t>Крайния ползвател на помощта</w:t>
      </w:r>
      <w:r w:rsidR="00185C2B" w:rsidRPr="000A0F41">
        <w:rPr>
          <w:lang w:val="bg-BG"/>
        </w:rPr>
        <w:t>, ка</w:t>
      </w:r>
      <w:r w:rsidR="00F02D00" w:rsidRPr="000A0F41">
        <w:rPr>
          <w:lang w:val="bg-BG"/>
        </w:rPr>
        <w:t>к</w:t>
      </w:r>
      <w:r w:rsidR="00AD1959" w:rsidRPr="000A0F41">
        <w:rPr>
          <w:lang w:val="bg-BG"/>
        </w:rPr>
        <w:t>т</w:t>
      </w:r>
      <w:r w:rsidR="008D617D" w:rsidRPr="000A0F41">
        <w:rPr>
          <w:lang w:val="bg-BG"/>
        </w:rPr>
        <w:t>о</w:t>
      </w:r>
      <w:r w:rsidR="00AD1959" w:rsidRPr="000A0F41">
        <w:rPr>
          <w:lang w:val="bg-BG"/>
        </w:rPr>
        <w:t xml:space="preserve"> </w:t>
      </w:r>
      <w:r w:rsidR="00F02D00" w:rsidRPr="000A0F41">
        <w:rPr>
          <w:lang w:val="bg-BG"/>
        </w:rPr>
        <w:t xml:space="preserve">и </w:t>
      </w:r>
      <w:r w:rsidR="00AD1959" w:rsidRPr="000A0F41">
        <w:rPr>
          <w:lang w:val="bg-BG"/>
        </w:rPr>
        <w:t>в случаи</w:t>
      </w:r>
      <w:r w:rsidR="00FC514C">
        <w:rPr>
          <w:lang w:val="bg-BG"/>
        </w:rPr>
        <w:t xml:space="preserve">те, когато </w:t>
      </w:r>
      <w:r w:rsidR="00185C2B" w:rsidRPr="000A0F41">
        <w:rPr>
          <w:lang w:val="bg-BG"/>
        </w:rPr>
        <w:t>:</w:t>
      </w:r>
    </w:p>
    <w:p w14:paraId="584F03CD" w14:textId="2E7BF174" w:rsidR="000E3535" w:rsidRPr="000A0F41" w:rsidRDefault="000E3535" w:rsidP="000B4BCE">
      <w:pPr>
        <w:pStyle w:val="Text3"/>
        <w:spacing w:after="60"/>
        <w:ind w:left="142"/>
        <w:rPr>
          <w:szCs w:val="24"/>
          <w:lang w:val="bg-BG"/>
        </w:rPr>
      </w:pPr>
      <w:bookmarkStart w:id="75" w:name="_Ref41304805"/>
      <w:r w:rsidRPr="000A0F41">
        <w:rPr>
          <w:szCs w:val="24"/>
          <w:lang w:val="bg-BG"/>
        </w:rPr>
        <w:t xml:space="preserve">a) </w:t>
      </w:r>
      <w:r w:rsidR="004E19AB">
        <w:rPr>
          <w:szCs w:val="24"/>
          <w:lang w:val="bg-BG"/>
        </w:rPr>
        <w:t>Крайният ползвател на помощта</w:t>
      </w:r>
      <w:r w:rsidR="00FC514C">
        <w:rPr>
          <w:szCs w:val="24"/>
          <w:lang w:val="bg-BG"/>
        </w:rPr>
        <w:t xml:space="preserve"> </w:t>
      </w:r>
      <w:r w:rsidRPr="000A0F41">
        <w:rPr>
          <w:szCs w:val="24"/>
          <w:lang w:val="bg-BG"/>
        </w:rPr>
        <w:t xml:space="preserve">неоснователно </w:t>
      </w:r>
      <w:r w:rsidR="00FC514C">
        <w:rPr>
          <w:szCs w:val="24"/>
          <w:lang w:val="bg-BG"/>
        </w:rPr>
        <w:t xml:space="preserve">не </w:t>
      </w:r>
      <w:r w:rsidRPr="000A0F41">
        <w:rPr>
          <w:szCs w:val="24"/>
          <w:lang w:val="bg-BG"/>
        </w:rPr>
        <w:t>изпъл</w:t>
      </w:r>
      <w:r w:rsidR="00225D1A" w:rsidRPr="000A0F41">
        <w:rPr>
          <w:szCs w:val="24"/>
          <w:lang w:val="bg-BG"/>
        </w:rPr>
        <w:t>н</w:t>
      </w:r>
      <w:r w:rsidR="00FC514C">
        <w:rPr>
          <w:szCs w:val="24"/>
          <w:lang w:val="bg-BG"/>
        </w:rPr>
        <w:t>ява</w:t>
      </w:r>
      <w:r w:rsidR="00CC18F6" w:rsidRPr="000A0F41">
        <w:rPr>
          <w:szCs w:val="24"/>
          <w:lang w:val="bg-BG"/>
        </w:rPr>
        <w:t xml:space="preserve"> </w:t>
      </w:r>
      <w:r w:rsidRPr="000A0F41">
        <w:rPr>
          <w:szCs w:val="24"/>
          <w:lang w:val="bg-BG"/>
        </w:rPr>
        <w:t xml:space="preserve">някое от задълженията си по </w:t>
      </w:r>
      <w:r w:rsidR="005D3011">
        <w:rPr>
          <w:szCs w:val="24"/>
          <w:lang w:val="bg-BG"/>
        </w:rPr>
        <w:t>проекта</w:t>
      </w:r>
      <w:r w:rsidRPr="000A0F41">
        <w:rPr>
          <w:szCs w:val="24"/>
          <w:lang w:val="bg-BG"/>
        </w:rPr>
        <w:t xml:space="preserve"> и/или приложенията към него и продължава да не </w:t>
      </w:r>
      <w:r w:rsidR="00D41B32" w:rsidRPr="000A0F41">
        <w:rPr>
          <w:szCs w:val="24"/>
          <w:lang w:val="bg-BG"/>
        </w:rPr>
        <w:t>г</w:t>
      </w:r>
      <w:r w:rsidR="00FC514C">
        <w:rPr>
          <w:szCs w:val="24"/>
          <w:lang w:val="bg-BG"/>
        </w:rPr>
        <w:t>о</w:t>
      </w:r>
      <w:r w:rsidR="00D41B32" w:rsidRPr="000A0F41">
        <w:rPr>
          <w:szCs w:val="24"/>
          <w:lang w:val="bg-BG"/>
        </w:rPr>
        <w:t xml:space="preserve"> изпълнява </w:t>
      </w:r>
      <w:r w:rsidRPr="000A0F41">
        <w:rPr>
          <w:szCs w:val="24"/>
          <w:lang w:val="bg-BG"/>
        </w:rPr>
        <w:t>или не представя задоволително обяснение в срок от 5 работни дни след изпращането на писмено уведомление</w:t>
      </w:r>
      <w:r w:rsidR="0002492B" w:rsidRPr="000A0F41">
        <w:rPr>
          <w:szCs w:val="24"/>
          <w:lang w:val="bg-BG"/>
        </w:rPr>
        <w:t xml:space="preserve"> от страна на </w:t>
      </w:r>
      <w:r w:rsidR="005D3011">
        <w:rPr>
          <w:szCs w:val="24"/>
          <w:lang w:val="bg-BG"/>
        </w:rPr>
        <w:t>НАП</w:t>
      </w:r>
      <w:r w:rsidRPr="000A0F41">
        <w:rPr>
          <w:szCs w:val="24"/>
          <w:lang w:val="bg-BG"/>
        </w:rPr>
        <w:t>;</w:t>
      </w:r>
      <w:bookmarkEnd w:id="75"/>
    </w:p>
    <w:p w14:paraId="6A51BA18" w14:textId="77777777" w:rsidR="000E3535" w:rsidRPr="000A0F41" w:rsidRDefault="00436F5E" w:rsidP="000B4BCE">
      <w:pPr>
        <w:pStyle w:val="Text3"/>
        <w:spacing w:after="60"/>
        <w:ind w:left="142"/>
        <w:rPr>
          <w:szCs w:val="24"/>
          <w:lang w:val="bg-BG"/>
        </w:rPr>
      </w:pPr>
      <w:bookmarkStart w:id="76" w:name="_Ref41305202"/>
      <w:r w:rsidRPr="000A0F41">
        <w:rPr>
          <w:szCs w:val="24"/>
          <w:lang w:val="bg-BG"/>
        </w:rPr>
        <w:t>б</w:t>
      </w:r>
      <w:r w:rsidR="000E3535" w:rsidRPr="000A0F41">
        <w:rPr>
          <w:szCs w:val="24"/>
          <w:lang w:val="bg-BG"/>
        </w:rPr>
        <w:t xml:space="preserve">) </w:t>
      </w:r>
      <w:r w:rsidR="00FC514C">
        <w:rPr>
          <w:szCs w:val="24"/>
          <w:lang w:val="bg-BG"/>
        </w:rPr>
        <w:t xml:space="preserve">съществува </w:t>
      </w:r>
      <w:r w:rsidR="005E6B56" w:rsidRPr="000A0F41">
        <w:rPr>
          <w:szCs w:val="24"/>
          <w:lang w:val="bg-BG"/>
        </w:rPr>
        <w:t xml:space="preserve">подозрение </w:t>
      </w:r>
      <w:r w:rsidR="000E3535" w:rsidRPr="000A0F41">
        <w:rPr>
          <w:szCs w:val="24"/>
          <w:lang w:val="bg-BG"/>
        </w:rPr>
        <w:t>в измама</w:t>
      </w:r>
      <w:r w:rsidR="00F84830" w:rsidRPr="000A0F41">
        <w:rPr>
          <w:rStyle w:val="FootnoteReference"/>
          <w:szCs w:val="24"/>
          <w:lang w:val="bg-BG"/>
        </w:rPr>
        <w:footnoteReference w:id="3"/>
      </w:r>
      <w:r w:rsidR="00115A1F" w:rsidRPr="000A0F41">
        <w:rPr>
          <w:szCs w:val="24"/>
          <w:lang w:val="bg-BG"/>
        </w:rPr>
        <w:t xml:space="preserve"> съгласно чл. 1 от Конвенцията за защита на финансовите интереси на Европейските общности</w:t>
      </w:r>
      <w:r w:rsidR="000E3535" w:rsidRPr="000A0F41">
        <w:rPr>
          <w:szCs w:val="24"/>
          <w:lang w:val="bg-BG"/>
        </w:rPr>
        <w:t xml:space="preserve">,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партньорите, изпълнителите и представителите на </w:t>
      </w:r>
      <w:r w:rsidR="006F60D6">
        <w:rPr>
          <w:szCs w:val="24"/>
          <w:lang w:val="bg-BG"/>
        </w:rPr>
        <w:t>Крайния ползвател на помощта</w:t>
      </w:r>
      <w:r w:rsidR="000E3535" w:rsidRPr="000A0F41">
        <w:rPr>
          <w:szCs w:val="24"/>
          <w:lang w:val="bg-BG"/>
        </w:rPr>
        <w:t>;</w:t>
      </w:r>
      <w:bookmarkEnd w:id="76"/>
      <w:r w:rsidR="000E3535" w:rsidRPr="000A0F41">
        <w:rPr>
          <w:szCs w:val="24"/>
          <w:lang w:val="bg-BG"/>
        </w:rPr>
        <w:t xml:space="preserve"> </w:t>
      </w:r>
    </w:p>
    <w:p w14:paraId="5C5D16C4" w14:textId="1F2C8566" w:rsidR="000E3535" w:rsidRPr="000A0F41" w:rsidRDefault="00420495" w:rsidP="000B4BCE">
      <w:pPr>
        <w:pStyle w:val="Text3"/>
        <w:spacing w:after="60"/>
        <w:ind w:left="142"/>
        <w:rPr>
          <w:szCs w:val="24"/>
          <w:lang w:val="bg-BG"/>
        </w:rPr>
      </w:pPr>
      <w:r w:rsidRPr="000A0F41">
        <w:rPr>
          <w:szCs w:val="24"/>
          <w:lang w:val="bg-BG"/>
        </w:rPr>
        <w:t>в</w:t>
      </w:r>
      <w:r w:rsidR="000E3535" w:rsidRPr="000A0F41">
        <w:rPr>
          <w:szCs w:val="24"/>
          <w:lang w:val="bg-BG"/>
        </w:rPr>
        <w:t xml:space="preserve">) </w:t>
      </w:r>
      <w:r w:rsidR="004E19AB">
        <w:rPr>
          <w:szCs w:val="24"/>
          <w:lang w:val="bg-BG"/>
        </w:rPr>
        <w:t>Крайният ползвател на помощта</w:t>
      </w:r>
      <w:r w:rsidR="00B43FA7">
        <w:rPr>
          <w:szCs w:val="24"/>
          <w:lang w:val="bg-BG"/>
        </w:rPr>
        <w:t xml:space="preserve"> </w:t>
      </w:r>
      <w:r w:rsidR="000E3535" w:rsidRPr="000A0F41">
        <w:rPr>
          <w:szCs w:val="24"/>
          <w:lang w:val="bg-BG"/>
        </w:rPr>
        <w:t>не</w:t>
      </w:r>
      <w:r w:rsidR="00B43FA7">
        <w:rPr>
          <w:szCs w:val="24"/>
          <w:lang w:val="bg-BG"/>
        </w:rPr>
        <w:t xml:space="preserve"> </w:t>
      </w:r>
      <w:r w:rsidR="000E3535" w:rsidRPr="000A0F41">
        <w:rPr>
          <w:szCs w:val="24"/>
          <w:lang w:val="bg-BG"/>
        </w:rPr>
        <w:t xml:space="preserve">спазва разпоредбите на </w:t>
      </w:r>
      <w:r w:rsidR="0002492B" w:rsidRPr="000A0F41">
        <w:rPr>
          <w:szCs w:val="24"/>
          <w:lang w:val="bg-BG"/>
        </w:rPr>
        <w:t>чл</w:t>
      </w:r>
      <w:r w:rsidR="00323892" w:rsidRPr="000A0F41">
        <w:rPr>
          <w:szCs w:val="24"/>
          <w:lang w:val="bg-BG"/>
        </w:rPr>
        <w:t>енове</w:t>
      </w:r>
      <w:r w:rsidR="0002492B" w:rsidRPr="000A0F41">
        <w:rPr>
          <w:szCs w:val="24"/>
          <w:lang w:val="bg-BG"/>
        </w:rPr>
        <w:t xml:space="preserve"> 2, </w:t>
      </w:r>
      <w:r w:rsidR="00CC18F6" w:rsidRPr="000A0F41">
        <w:rPr>
          <w:szCs w:val="24"/>
          <w:lang w:val="bg-BG"/>
        </w:rPr>
        <w:t>9</w:t>
      </w:r>
      <w:r w:rsidR="00323892" w:rsidRPr="000A0F41">
        <w:rPr>
          <w:szCs w:val="24"/>
          <w:lang w:val="bg-BG"/>
        </w:rPr>
        <w:t xml:space="preserve"> </w:t>
      </w:r>
      <w:r w:rsidR="0002492B" w:rsidRPr="000A0F41">
        <w:rPr>
          <w:szCs w:val="24"/>
          <w:lang w:val="bg-BG"/>
        </w:rPr>
        <w:t xml:space="preserve">и </w:t>
      </w:r>
      <w:r w:rsidR="000E3535" w:rsidRPr="000A0F41">
        <w:rPr>
          <w:szCs w:val="24"/>
          <w:lang w:val="bg-BG"/>
        </w:rPr>
        <w:t>14</w:t>
      </w:r>
      <w:r w:rsidR="00CC18F6" w:rsidRPr="000A0F41">
        <w:rPr>
          <w:szCs w:val="24"/>
          <w:lang w:val="bg-BG"/>
        </w:rPr>
        <w:t xml:space="preserve"> </w:t>
      </w:r>
      <w:r w:rsidR="00714448" w:rsidRPr="000A0F41">
        <w:rPr>
          <w:szCs w:val="24"/>
          <w:lang w:val="bg-BG"/>
        </w:rPr>
        <w:t>от настоящите Общи условия</w:t>
      </w:r>
      <w:r w:rsidR="000E3535" w:rsidRPr="000A0F41">
        <w:rPr>
          <w:szCs w:val="24"/>
          <w:lang w:val="bg-BG"/>
        </w:rPr>
        <w:t>;</w:t>
      </w:r>
    </w:p>
    <w:p w14:paraId="7A3F3431" w14:textId="10EA0948" w:rsidR="0061646D" w:rsidRPr="000A0F41" w:rsidRDefault="00420495" w:rsidP="000B4BCE">
      <w:pPr>
        <w:pStyle w:val="Text3"/>
        <w:spacing w:after="60"/>
        <w:ind w:left="142"/>
        <w:rPr>
          <w:szCs w:val="24"/>
          <w:lang w:val="bg-BG"/>
        </w:rPr>
      </w:pPr>
      <w:bookmarkStart w:id="77" w:name="_Ref41305235"/>
      <w:r w:rsidRPr="000A0F41">
        <w:rPr>
          <w:szCs w:val="24"/>
          <w:lang w:val="bg-BG"/>
        </w:rPr>
        <w:lastRenderedPageBreak/>
        <w:t>г</w:t>
      </w:r>
      <w:r w:rsidR="000E3535" w:rsidRPr="000A0F41">
        <w:rPr>
          <w:szCs w:val="24"/>
          <w:lang w:val="bg-BG"/>
        </w:rPr>
        <w:t xml:space="preserve">) </w:t>
      </w:r>
      <w:r w:rsidR="00D4283F">
        <w:rPr>
          <w:szCs w:val="24"/>
          <w:lang w:val="bg-BG"/>
        </w:rPr>
        <w:t xml:space="preserve">Крайният ползвател на помощта </w:t>
      </w:r>
      <w:r w:rsidR="000E3535" w:rsidRPr="000A0F41">
        <w:rPr>
          <w:szCs w:val="24"/>
          <w:lang w:val="bg-BG"/>
        </w:rPr>
        <w:t xml:space="preserve">декларира неверни или непълни данни с цел да получи безвъзмездната </w:t>
      </w:r>
      <w:r w:rsidR="000E3535" w:rsidRPr="000A0F41">
        <w:rPr>
          <w:lang w:val="bg-BG"/>
        </w:rPr>
        <w:t xml:space="preserve">финансова </w:t>
      </w:r>
      <w:r w:rsidR="000E3535" w:rsidRPr="000A0F41">
        <w:rPr>
          <w:szCs w:val="24"/>
          <w:lang w:val="bg-BG"/>
        </w:rPr>
        <w:t xml:space="preserve">помощ, предмет на </w:t>
      </w:r>
      <w:r w:rsidR="00F32B60">
        <w:rPr>
          <w:szCs w:val="24"/>
          <w:lang w:val="bg-BG"/>
        </w:rPr>
        <w:t>проекта</w:t>
      </w:r>
      <w:r w:rsidR="000E3535" w:rsidRPr="000A0F41">
        <w:rPr>
          <w:szCs w:val="24"/>
          <w:lang w:val="bg-BG"/>
        </w:rPr>
        <w:t>, или представи отчети с невярно съдържание</w:t>
      </w:r>
      <w:r w:rsidR="0061646D" w:rsidRPr="000A0F41">
        <w:rPr>
          <w:szCs w:val="24"/>
          <w:lang w:val="bg-BG"/>
        </w:rPr>
        <w:t>;</w:t>
      </w:r>
    </w:p>
    <w:p w14:paraId="65C23795" w14:textId="77777777" w:rsidR="00504555" w:rsidRDefault="00420495" w:rsidP="000B4BCE">
      <w:pPr>
        <w:pStyle w:val="Text3"/>
        <w:spacing w:after="120"/>
        <w:ind w:left="142"/>
        <w:rPr>
          <w:szCs w:val="24"/>
          <w:lang w:val="bg-BG"/>
        </w:rPr>
      </w:pPr>
      <w:r w:rsidRPr="000A0F41">
        <w:rPr>
          <w:szCs w:val="24"/>
          <w:lang w:val="bg-BG"/>
        </w:rPr>
        <w:t>д</w:t>
      </w:r>
      <w:r w:rsidR="0061646D" w:rsidRPr="000A0F41">
        <w:rPr>
          <w:szCs w:val="24"/>
          <w:lang w:val="bg-BG"/>
        </w:rPr>
        <w:t xml:space="preserve">) </w:t>
      </w:r>
      <w:r w:rsidR="008C17BF">
        <w:rPr>
          <w:szCs w:val="24"/>
          <w:lang w:val="bg-BG"/>
        </w:rPr>
        <w:t xml:space="preserve">е </w:t>
      </w:r>
      <w:r w:rsidR="0061646D" w:rsidRPr="000A0F41">
        <w:rPr>
          <w:szCs w:val="24"/>
          <w:lang w:val="bg-BG"/>
        </w:rPr>
        <w:t>установен</w:t>
      </w:r>
      <w:bookmarkEnd w:id="77"/>
      <w:r w:rsidR="00185C2B" w:rsidRPr="000A0F41">
        <w:rPr>
          <w:szCs w:val="24"/>
          <w:lang w:val="bg-BG"/>
        </w:rPr>
        <w:t>о нарушение на разпоредбите на чл. 4</w:t>
      </w:r>
      <w:r w:rsidR="00D41B32" w:rsidRPr="000A0F41">
        <w:rPr>
          <w:szCs w:val="24"/>
          <w:lang w:val="bg-BG"/>
        </w:rPr>
        <w:t xml:space="preserve"> от настоящите Общи условия</w:t>
      </w:r>
    </w:p>
    <w:p w14:paraId="66DB2BAA" w14:textId="77777777" w:rsidR="000E3535" w:rsidRPr="000A0F41" w:rsidRDefault="00504555" w:rsidP="000B4BCE">
      <w:pPr>
        <w:pStyle w:val="Text3"/>
        <w:spacing w:after="120"/>
        <w:ind w:left="142"/>
        <w:rPr>
          <w:szCs w:val="24"/>
          <w:lang w:val="bg-BG"/>
        </w:rPr>
      </w:pPr>
      <w:r>
        <w:rPr>
          <w:szCs w:val="24"/>
          <w:lang w:val="bg-BG"/>
        </w:rPr>
        <w:t>е) е налице условието по чл. 1.6.</w:t>
      </w:r>
    </w:p>
    <w:p w14:paraId="0126FF1D" w14:textId="0F71C347" w:rsidR="000E3535" w:rsidRPr="000A0F41" w:rsidRDefault="000E3535" w:rsidP="000B4BCE">
      <w:pPr>
        <w:pStyle w:val="NumPar2"/>
        <w:numPr>
          <w:ilvl w:val="0"/>
          <w:numId w:val="0"/>
        </w:numPr>
        <w:spacing w:after="120"/>
        <w:ind w:left="142" w:hanging="709"/>
        <w:rPr>
          <w:lang w:val="bg-BG"/>
        </w:rPr>
      </w:pPr>
      <w:bookmarkStart w:id="78" w:name="_Toc41300149"/>
      <w:bookmarkStart w:id="79" w:name="_Toc41303356"/>
      <w:bookmarkStart w:id="80" w:name="_Ref41304563"/>
      <w:bookmarkStart w:id="81" w:name="_Toc173497345"/>
      <w:bookmarkStart w:id="82" w:name="_Toc173502796"/>
      <w:r w:rsidRPr="000A0F41">
        <w:rPr>
          <w:lang w:val="bg-BG"/>
        </w:rPr>
        <w:t>11.</w:t>
      </w:r>
      <w:r w:rsidR="00420495" w:rsidRPr="000A0F41">
        <w:rPr>
          <w:lang w:val="bg-BG"/>
        </w:rPr>
        <w:t>4</w:t>
      </w:r>
      <w:r w:rsidR="004E19AB">
        <w:rPr>
          <w:lang w:val="bg-BG"/>
        </w:rPr>
        <w:t>.</w:t>
      </w:r>
      <w:r w:rsidR="00420495" w:rsidRPr="000A0F41">
        <w:rPr>
          <w:lang w:val="bg-BG"/>
        </w:rPr>
        <w:tab/>
      </w:r>
      <w:r w:rsidRPr="000A0F41">
        <w:rPr>
          <w:lang w:val="bg-BG"/>
        </w:rPr>
        <w:t xml:space="preserve">При условията на чл. 11.2 </w:t>
      </w:r>
      <w:r w:rsidR="00420495" w:rsidRPr="000A0F41">
        <w:rPr>
          <w:lang w:val="bg-BG"/>
        </w:rPr>
        <w:t xml:space="preserve">и чл. 11.3 </w:t>
      </w:r>
      <w:r w:rsidR="00714448" w:rsidRPr="000A0F41">
        <w:rPr>
          <w:szCs w:val="24"/>
          <w:lang w:val="bg-BG"/>
        </w:rPr>
        <w:t xml:space="preserve">от настоящите Общи условия, </w:t>
      </w:r>
      <w:r w:rsidR="005D3011">
        <w:rPr>
          <w:lang w:val="bg-BG"/>
        </w:rPr>
        <w:t>НАП</w:t>
      </w:r>
      <w:r w:rsidRPr="000A0F41">
        <w:rPr>
          <w:lang w:val="bg-BG"/>
        </w:rPr>
        <w:t xml:space="preserve"> може да прекрати </w:t>
      </w:r>
      <w:r w:rsidR="00F32B60">
        <w:rPr>
          <w:lang w:val="bg-BG"/>
        </w:rPr>
        <w:t>проекта</w:t>
      </w:r>
      <w:r w:rsidRPr="000A0F41">
        <w:rPr>
          <w:lang w:val="bg-BG"/>
        </w:rPr>
        <w:t xml:space="preserve"> и при настъпване на срока по чл.</w:t>
      </w:r>
      <w:r w:rsidR="00A34C22">
        <w:rPr>
          <w:lang w:val="bg-BG"/>
        </w:rPr>
        <w:t xml:space="preserve"> </w:t>
      </w:r>
      <w:r w:rsidR="00A34C22" w:rsidRPr="00A34C22">
        <w:rPr>
          <w:lang w:val="bg-BG"/>
        </w:rPr>
        <w:t>136 от Регламент (ЕС ) № 1303/2013 на Европейския п</w:t>
      </w:r>
      <w:r w:rsidR="0076037C">
        <w:rPr>
          <w:lang w:val="bg-BG"/>
        </w:rPr>
        <w:t>а</w:t>
      </w:r>
      <w:r w:rsidR="00A34C22" w:rsidRPr="00A34C22">
        <w:rPr>
          <w:lang w:val="bg-BG"/>
        </w:rPr>
        <w:t>рламент и на Съвета</w:t>
      </w:r>
      <w:r w:rsidRPr="000A0F41">
        <w:rPr>
          <w:lang w:val="bg-BG"/>
        </w:rPr>
        <w:t>.</w:t>
      </w:r>
    </w:p>
    <w:p w14:paraId="5015B3A8" w14:textId="4DFADC7B" w:rsidR="000E3535" w:rsidRPr="000A0F41" w:rsidRDefault="000E3535" w:rsidP="000B4BCE">
      <w:pPr>
        <w:pStyle w:val="NumPar2"/>
        <w:numPr>
          <w:ilvl w:val="0"/>
          <w:numId w:val="0"/>
        </w:numPr>
        <w:spacing w:after="120"/>
        <w:ind w:left="142" w:hanging="709"/>
        <w:rPr>
          <w:lang w:val="bg-BG"/>
        </w:rPr>
      </w:pPr>
      <w:r w:rsidRPr="000A0F41">
        <w:rPr>
          <w:lang w:val="bg-BG"/>
        </w:rPr>
        <w:t>11.</w:t>
      </w:r>
      <w:r w:rsidR="00420495" w:rsidRPr="000A0F41">
        <w:rPr>
          <w:lang w:val="bg-BG"/>
        </w:rPr>
        <w:t>5</w:t>
      </w:r>
      <w:r w:rsidR="004E19AB">
        <w:rPr>
          <w:lang w:val="bg-BG"/>
        </w:rPr>
        <w:t>.</w:t>
      </w:r>
      <w:r w:rsidR="00D449F4" w:rsidRPr="000A0F41">
        <w:rPr>
          <w:lang w:val="bg-BG"/>
        </w:rPr>
        <w:tab/>
      </w:r>
      <w:r w:rsidR="005D3011">
        <w:rPr>
          <w:lang w:val="bg-BG"/>
        </w:rPr>
        <w:t>НАП</w:t>
      </w:r>
      <w:r w:rsidRPr="000A0F41">
        <w:rPr>
          <w:lang w:val="bg-BG"/>
        </w:rPr>
        <w:t xml:space="preserve"> има право да прекрати </w:t>
      </w:r>
      <w:bookmarkStart w:id="83" w:name="_Ref41305045"/>
      <w:r w:rsidR="00F32B60">
        <w:rPr>
          <w:lang w:val="bg-BG"/>
        </w:rPr>
        <w:t>проекта</w:t>
      </w:r>
      <w:r w:rsidRPr="000A0F41">
        <w:rPr>
          <w:lang w:val="bg-BG"/>
        </w:rPr>
        <w:t xml:space="preserve"> без предизвестие и без да дължи обезщетение и в случаите, когато основанията по чл. 11.2 “</w:t>
      </w:r>
      <w:r w:rsidR="00306329" w:rsidRPr="000A0F41">
        <w:rPr>
          <w:lang w:val="bg-BG"/>
        </w:rPr>
        <w:t>б</w:t>
      </w:r>
      <w:r w:rsidRPr="000A0F41">
        <w:rPr>
          <w:lang w:val="bg-BG"/>
        </w:rPr>
        <w:t xml:space="preserve">”, </w:t>
      </w:r>
      <w:r w:rsidR="004F7E8B" w:rsidRPr="000A0F41">
        <w:rPr>
          <w:lang w:val="bg-BG"/>
        </w:rPr>
        <w:t>и чл.</w:t>
      </w:r>
      <w:r w:rsidR="00496363" w:rsidRPr="000A0F41">
        <w:rPr>
          <w:lang w:val="bg-BG"/>
        </w:rPr>
        <w:t xml:space="preserve"> </w:t>
      </w:r>
      <w:r w:rsidR="004F7E8B" w:rsidRPr="000A0F41">
        <w:rPr>
          <w:lang w:val="bg-BG"/>
        </w:rPr>
        <w:t>11.3</w:t>
      </w:r>
      <w:r w:rsidR="00D05B5D" w:rsidRPr="000A0F41">
        <w:rPr>
          <w:szCs w:val="24"/>
          <w:lang w:val="bg-BG"/>
        </w:rPr>
        <w:t xml:space="preserve"> от настоящите Общи условия</w:t>
      </w:r>
      <w:r w:rsidR="00496363" w:rsidRPr="000A0F41">
        <w:rPr>
          <w:lang w:val="bg-BG"/>
        </w:rPr>
        <w:t xml:space="preserve"> </w:t>
      </w:r>
      <w:r w:rsidRPr="000A0F41">
        <w:rPr>
          <w:lang w:val="bg-BG"/>
        </w:rPr>
        <w:t xml:space="preserve">са налице спрямо лицата, които са овластени да представляват </w:t>
      </w:r>
      <w:r w:rsidR="006F60D6">
        <w:rPr>
          <w:lang w:val="bg-BG"/>
        </w:rPr>
        <w:t>Крайния ползвател на помощта</w:t>
      </w:r>
      <w:r w:rsidRPr="000A0F41">
        <w:rPr>
          <w:lang w:val="bg-BG"/>
        </w:rPr>
        <w:t xml:space="preserve"> или партньора и са вписани в търговския регистър или в регистъра на юридическите лица с нестопанска цел или са определени като такива в учредителния акт, когато тези обстоятелства не подлежат на вписване, когато </w:t>
      </w:r>
      <w:r w:rsidR="004E19AB">
        <w:rPr>
          <w:lang w:val="bg-BG"/>
        </w:rPr>
        <w:t>Крайният ползвател на помощта</w:t>
      </w:r>
      <w:r w:rsidRPr="000A0F41">
        <w:rPr>
          <w:lang w:val="bg-BG"/>
        </w:rPr>
        <w:t xml:space="preserve"> е юридическо лице. </w:t>
      </w:r>
    </w:p>
    <w:p w14:paraId="6B9A0FBE" w14:textId="1D9A37C2" w:rsidR="000E3535" w:rsidRPr="000A0F41" w:rsidRDefault="000E3535" w:rsidP="000B4BCE">
      <w:pPr>
        <w:pStyle w:val="Text2"/>
        <w:spacing w:after="120"/>
        <w:ind w:left="142" w:hanging="709"/>
        <w:rPr>
          <w:szCs w:val="24"/>
          <w:lang w:val="bg-BG"/>
        </w:rPr>
      </w:pPr>
      <w:r w:rsidRPr="000A0F41">
        <w:rPr>
          <w:lang w:val="bg-BG"/>
        </w:rPr>
        <w:t>11.</w:t>
      </w:r>
      <w:r w:rsidR="00420495" w:rsidRPr="000A0F41">
        <w:rPr>
          <w:lang w:val="bg-BG"/>
        </w:rPr>
        <w:t>6</w:t>
      </w:r>
      <w:r w:rsidRPr="000A0F41">
        <w:rPr>
          <w:lang w:val="bg-BG"/>
        </w:rPr>
        <w:t xml:space="preserve">. В случай на прекратяване на </w:t>
      </w:r>
      <w:r w:rsidR="00F32B60">
        <w:rPr>
          <w:lang w:val="bg-BG"/>
        </w:rPr>
        <w:t>проекта</w:t>
      </w:r>
      <w:r w:rsidR="008A67E0" w:rsidRPr="000A0F41">
        <w:rPr>
          <w:lang w:val="bg-BG"/>
        </w:rPr>
        <w:t>,</w:t>
      </w:r>
      <w:r w:rsidRPr="000A0F41">
        <w:rPr>
          <w:lang w:val="bg-BG"/>
        </w:rPr>
        <w:t xml:space="preserve"> </w:t>
      </w:r>
      <w:r w:rsidR="00CF1383" w:rsidRPr="000A0F41">
        <w:rPr>
          <w:lang w:val="bg-BG"/>
        </w:rPr>
        <w:t>с изключение на случаите по чл</w:t>
      </w:r>
      <w:r w:rsidR="002A225C" w:rsidRPr="000A0F41">
        <w:rPr>
          <w:lang w:val="bg-BG"/>
        </w:rPr>
        <w:t>. 1</w:t>
      </w:r>
      <w:r w:rsidR="00287645" w:rsidRPr="000A0F41">
        <w:rPr>
          <w:lang w:val="bg-BG"/>
        </w:rPr>
        <w:t>1</w:t>
      </w:r>
      <w:r w:rsidR="002A225C" w:rsidRPr="000A0F41">
        <w:rPr>
          <w:lang w:val="bg-BG"/>
        </w:rPr>
        <w:t>.</w:t>
      </w:r>
      <w:r w:rsidR="00496363" w:rsidRPr="000A0F41">
        <w:rPr>
          <w:lang w:val="bg-BG"/>
        </w:rPr>
        <w:t>3</w:t>
      </w:r>
      <w:r w:rsidR="002A225C" w:rsidRPr="000A0F41">
        <w:rPr>
          <w:lang w:val="bg-BG"/>
        </w:rPr>
        <w:t xml:space="preserve"> “</w:t>
      </w:r>
      <w:r w:rsidR="00496363" w:rsidRPr="000A0F41">
        <w:rPr>
          <w:lang w:val="bg-BG"/>
        </w:rPr>
        <w:t>б</w:t>
      </w:r>
      <w:r w:rsidR="002A225C" w:rsidRPr="000A0F41">
        <w:rPr>
          <w:lang w:val="bg-BG"/>
        </w:rPr>
        <w:t>”</w:t>
      </w:r>
      <w:r w:rsidR="00F257C2" w:rsidRPr="000A0F41">
        <w:rPr>
          <w:lang w:val="bg-BG"/>
        </w:rPr>
        <w:t xml:space="preserve"> и</w:t>
      </w:r>
      <w:r w:rsidR="002A225C" w:rsidRPr="000A0F41">
        <w:rPr>
          <w:lang w:val="bg-BG"/>
        </w:rPr>
        <w:t xml:space="preserve"> “</w:t>
      </w:r>
      <w:r w:rsidR="00496363" w:rsidRPr="000A0F41">
        <w:rPr>
          <w:lang w:val="bg-BG"/>
        </w:rPr>
        <w:t>г</w:t>
      </w:r>
      <w:r w:rsidR="002A225C" w:rsidRPr="000A0F41">
        <w:rPr>
          <w:lang w:val="bg-BG"/>
        </w:rPr>
        <w:t>”</w:t>
      </w:r>
      <w:r w:rsidR="00D05B5D" w:rsidRPr="000A0F41">
        <w:rPr>
          <w:szCs w:val="24"/>
          <w:lang w:val="bg-BG"/>
        </w:rPr>
        <w:t xml:space="preserve"> от настоящите Общи условия</w:t>
      </w:r>
      <w:r w:rsidR="002A225C" w:rsidRPr="000A0F41">
        <w:rPr>
          <w:lang w:val="bg-BG"/>
        </w:rPr>
        <w:t xml:space="preserve">, </w:t>
      </w:r>
      <w:r w:rsidR="004E19AB">
        <w:rPr>
          <w:lang w:val="bg-BG"/>
        </w:rPr>
        <w:t>Крайният ползвател на помощта</w:t>
      </w:r>
      <w:r w:rsidRPr="000A0F41">
        <w:rPr>
          <w:lang w:val="bg-BG"/>
        </w:rPr>
        <w:t xml:space="preserve"> има право да получи</w:t>
      </w:r>
      <w:r w:rsidR="00237AE5" w:rsidRPr="000A0F41">
        <w:rPr>
          <w:lang w:val="bg-BG"/>
        </w:rPr>
        <w:t xml:space="preserve">, след </w:t>
      </w:r>
      <w:r w:rsidR="00C556E1" w:rsidRPr="000A0F41">
        <w:rPr>
          <w:lang w:val="bg-BG"/>
        </w:rPr>
        <w:t>мотивирано</w:t>
      </w:r>
      <w:r w:rsidR="00237AE5" w:rsidRPr="000A0F41">
        <w:rPr>
          <w:lang w:val="bg-BG"/>
        </w:rPr>
        <w:t xml:space="preserve"> решение </w:t>
      </w:r>
      <w:r w:rsidR="00C80249" w:rsidRPr="000A0F41">
        <w:rPr>
          <w:lang w:val="bg-BG"/>
        </w:rPr>
        <w:t>на</w:t>
      </w:r>
      <w:r w:rsidR="00237AE5" w:rsidRPr="000A0F41">
        <w:rPr>
          <w:lang w:val="bg-BG"/>
        </w:rPr>
        <w:t xml:space="preserve"> </w:t>
      </w:r>
      <w:r w:rsidR="005D3011">
        <w:rPr>
          <w:lang w:val="bg-BG"/>
        </w:rPr>
        <w:t>НАП</w:t>
      </w:r>
      <w:r w:rsidR="00237AE5" w:rsidRPr="000A0F41">
        <w:rPr>
          <w:lang w:val="bg-BG"/>
        </w:rPr>
        <w:t>,</w:t>
      </w:r>
      <w:r w:rsidRPr="000A0F41">
        <w:rPr>
          <w:lang w:val="bg-BG"/>
        </w:rPr>
        <w:t xml:space="preserve"> само такава част от безвъзмездната финансова помощ, която </w:t>
      </w:r>
      <w:r w:rsidR="003F1718">
        <w:rPr>
          <w:lang w:val="bg-BG"/>
        </w:rPr>
        <w:t xml:space="preserve">съответства на размера на извършените допустимите разходи и одобрени от </w:t>
      </w:r>
      <w:r w:rsidR="005D3011">
        <w:rPr>
          <w:lang w:val="bg-BG"/>
        </w:rPr>
        <w:t>НАП</w:t>
      </w:r>
      <w:r w:rsidR="003F1718">
        <w:rPr>
          <w:lang w:val="bg-BG"/>
        </w:rPr>
        <w:t xml:space="preserve">. и която </w:t>
      </w:r>
      <w:r w:rsidRPr="000A0F41">
        <w:rPr>
          <w:lang w:val="bg-BG"/>
        </w:rPr>
        <w:t xml:space="preserve">отговаря на изпълнената част от проекта, като се изключват разходите, свързани с текущи ангажименти, които следва да бъдат изпълнени след прекратяването на </w:t>
      </w:r>
      <w:r w:rsidR="00F32B60">
        <w:rPr>
          <w:lang w:val="bg-BG"/>
        </w:rPr>
        <w:t>проекта</w:t>
      </w:r>
      <w:r w:rsidRPr="000A0F41">
        <w:rPr>
          <w:lang w:val="bg-BG"/>
        </w:rPr>
        <w:t>.</w:t>
      </w:r>
      <w:bookmarkEnd w:id="83"/>
    </w:p>
    <w:p w14:paraId="105ADDEB" w14:textId="2908A209" w:rsidR="000E3535" w:rsidRPr="000A0F41" w:rsidRDefault="000E3535" w:rsidP="000B4BCE">
      <w:pPr>
        <w:pStyle w:val="NumPar2"/>
        <w:numPr>
          <w:ilvl w:val="0"/>
          <w:numId w:val="0"/>
        </w:numPr>
        <w:spacing w:after="120"/>
        <w:ind w:left="142" w:hanging="709"/>
        <w:rPr>
          <w:szCs w:val="24"/>
          <w:lang w:val="bg-BG"/>
        </w:rPr>
      </w:pPr>
      <w:r w:rsidRPr="000A0F41">
        <w:rPr>
          <w:szCs w:val="24"/>
          <w:lang w:val="bg-BG"/>
        </w:rPr>
        <w:t>11.</w:t>
      </w:r>
      <w:r w:rsidR="00420495" w:rsidRPr="000A0F41">
        <w:rPr>
          <w:szCs w:val="24"/>
          <w:lang w:val="bg-BG"/>
        </w:rPr>
        <w:t>7</w:t>
      </w:r>
      <w:r w:rsidR="004E19AB">
        <w:rPr>
          <w:szCs w:val="24"/>
          <w:lang w:val="bg-BG"/>
        </w:rPr>
        <w:t>.</w:t>
      </w:r>
      <w:r w:rsidR="00D449F4" w:rsidRPr="000A0F41">
        <w:rPr>
          <w:szCs w:val="24"/>
          <w:lang w:val="bg-BG"/>
        </w:rPr>
        <w:tab/>
      </w:r>
      <w:r w:rsidRPr="000A0F41">
        <w:rPr>
          <w:szCs w:val="24"/>
          <w:lang w:val="bg-BG"/>
        </w:rPr>
        <w:t xml:space="preserve">В случай на неправомерно прекратяване на </w:t>
      </w:r>
      <w:r w:rsidR="00F32B60">
        <w:rPr>
          <w:szCs w:val="24"/>
          <w:lang w:val="bg-BG"/>
        </w:rPr>
        <w:t>проекта</w:t>
      </w:r>
      <w:r w:rsidRPr="000A0F41">
        <w:rPr>
          <w:szCs w:val="24"/>
          <w:lang w:val="bg-BG"/>
        </w:rPr>
        <w:t xml:space="preserve"> от страна на </w:t>
      </w:r>
      <w:r w:rsidR="006F60D6">
        <w:rPr>
          <w:szCs w:val="24"/>
          <w:lang w:val="bg-BG"/>
        </w:rPr>
        <w:t>Крайния ползвател на помощта</w:t>
      </w:r>
      <w:r w:rsidRPr="000A0F41">
        <w:rPr>
          <w:szCs w:val="24"/>
          <w:lang w:val="bg-BG"/>
        </w:rPr>
        <w:t xml:space="preserve"> и в случаите, предвидени в чл.</w:t>
      </w:r>
      <w:r w:rsidR="00A452EC" w:rsidRPr="000A0F41">
        <w:rPr>
          <w:szCs w:val="24"/>
          <w:lang w:val="bg-BG"/>
        </w:rPr>
        <w:t xml:space="preserve"> </w:t>
      </w:r>
      <w:r w:rsidRPr="000A0F41">
        <w:rPr>
          <w:szCs w:val="24"/>
          <w:lang w:val="bg-BG"/>
        </w:rPr>
        <w:t>11.2</w:t>
      </w:r>
      <w:r w:rsidR="003B7B21">
        <w:rPr>
          <w:lang w:val="bg-BG"/>
        </w:rPr>
        <w:t>,</w:t>
      </w:r>
      <w:r w:rsidR="00014186" w:rsidRPr="000A0F41">
        <w:rPr>
          <w:lang w:val="bg-BG"/>
        </w:rPr>
        <w:t xml:space="preserve"> чл. 11.3</w:t>
      </w:r>
      <w:r w:rsidR="00D05B5D" w:rsidRPr="000A0F41">
        <w:rPr>
          <w:szCs w:val="24"/>
          <w:lang w:val="bg-BG"/>
        </w:rPr>
        <w:t xml:space="preserve"> </w:t>
      </w:r>
      <w:r w:rsidR="003B7B21">
        <w:rPr>
          <w:szCs w:val="24"/>
          <w:lang w:val="bg-BG"/>
        </w:rPr>
        <w:t xml:space="preserve">и чл. 11.4 </w:t>
      </w:r>
      <w:r w:rsidR="00D05B5D" w:rsidRPr="000A0F41">
        <w:rPr>
          <w:szCs w:val="24"/>
          <w:lang w:val="bg-BG"/>
        </w:rPr>
        <w:t>от настоящите Общи условия,</w:t>
      </w:r>
      <w:r w:rsidRPr="000A0F41">
        <w:rPr>
          <w:szCs w:val="24"/>
          <w:lang w:val="bg-BG"/>
        </w:rPr>
        <w:t xml:space="preserve"> </w:t>
      </w:r>
      <w:r w:rsidR="005D3011">
        <w:rPr>
          <w:szCs w:val="24"/>
          <w:lang w:val="bg-BG"/>
        </w:rPr>
        <w:t>НАП</w:t>
      </w:r>
      <w:r w:rsidRPr="000A0F41">
        <w:rPr>
          <w:szCs w:val="24"/>
          <w:lang w:val="bg-BG"/>
        </w:rPr>
        <w:t xml:space="preserve"> може да изиска изцяло или частично възстановяване на вече изплатените суми от безвъзмездната </w:t>
      </w:r>
      <w:r w:rsidRPr="000A0F41">
        <w:rPr>
          <w:lang w:val="bg-BG"/>
        </w:rPr>
        <w:t xml:space="preserve">финансова </w:t>
      </w:r>
      <w:r w:rsidRPr="000A0F41">
        <w:rPr>
          <w:szCs w:val="24"/>
          <w:lang w:val="bg-BG"/>
        </w:rPr>
        <w:t xml:space="preserve">помощ, съразмерно с тежестта на нарушенията, като даде на </w:t>
      </w:r>
      <w:r w:rsidR="006F60D6">
        <w:rPr>
          <w:szCs w:val="24"/>
          <w:lang w:val="bg-BG"/>
        </w:rPr>
        <w:t>Крайния ползвател на помощта</w:t>
      </w:r>
      <w:r w:rsidR="004E19AB">
        <w:rPr>
          <w:szCs w:val="24"/>
          <w:lang w:val="bg-BG"/>
        </w:rPr>
        <w:t xml:space="preserve"> </w:t>
      </w:r>
      <w:r w:rsidRPr="000A0F41">
        <w:rPr>
          <w:szCs w:val="24"/>
          <w:lang w:val="bg-BG"/>
        </w:rPr>
        <w:t>възможност да изложи позицията си.</w:t>
      </w:r>
    </w:p>
    <w:p w14:paraId="09003772" w14:textId="4B97B5B5" w:rsidR="000E3535" w:rsidRPr="000A0F41" w:rsidRDefault="000E3535" w:rsidP="000B4BCE">
      <w:pPr>
        <w:pStyle w:val="NumPar2"/>
        <w:numPr>
          <w:ilvl w:val="0"/>
          <w:numId w:val="0"/>
        </w:numPr>
        <w:spacing w:after="120"/>
        <w:ind w:left="142" w:hanging="709"/>
        <w:rPr>
          <w:szCs w:val="24"/>
          <w:lang w:val="bg-BG"/>
        </w:rPr>
      </w:pPr>
      <w:bookmarkStart w:id="84" w:name="_Ref41305651"/>
      <w:r w:rsidRPr="000A0F41">
        <w:rPr>
          <w:szCs w:val="24"/>
          <w:lang w:val="bg-BG"/>
        </w:rPr>
        <w:t>11.</w:t>
      </w:r>
      <w:r w:rsidR="00420495" w:rsidRPr="000A0F41">
        <w:rPr>
          <w:szCs w:val="24"/>
          <w:lang w:val="bg-BG"/>
        </w:rPr>
        <w:t>8</w:t>
      </w:r>
      <w:r w:rsidR="004E19AB">
        <w:rPr>
          <w:szCs w:val="24"/>
          <w:lang w:val="bg-BG"/>
        </w:rPr>
        <w:t>.</w:t>
      </w:r>
      <w:r w:rsidR="004E19AB">
        <w:rPr>
          <w:szCs w:val="24"/>
          <w:lang w:val="bg-BG"/>
        </w:rPr>
        <w:tab/>
      </w:r>
      <w:r w:rsidRPr="000A0F41">
        <w:rPr>
          <w:szCs w:val="24"/>
          <w:lang w:val="bg-BG"/>
        </w:rPr>
        <w:t xml:space="preserve">Преди или вместо да прекрати </w:t>
      </w:r>
      <w:r w:rsidR="00F32B60">
        <w:rPr>
          <w:szCs w:val="24"/>
          <w:lang w:val="bg-BG"/>
        </w:rPr>
        <w:t>проекта</w:t>
      </w:r>
      <w:r w:rsidRPr="000A0F41">
        <w:rPr>
          <w:szCs w:val="24"/>
          <w:lang w:val="bg-BG"/>
        </w:rPr>
        <w:t xml:space="preserve"> по силата на разпоредбите на този член, </w:t>
      </w:r>
      <w:r w:rsidR="005D3011">
        <w:rPr>
          <w:szCs w:val="24"/>
          <w:lang w:val="bg-BG"/>
        </w:rPr>
        <w:t>НАП</w:t>
      </w:r>
      <w:r w:rsidRPr="000A0F41">
        <w:rPr>
          <w:szCs w:val="24"/>
          <w:lang w:val="bg-BG"/>
        </w:rPr>
        <w:t xml:space="preserve"> има право да вземе </w:t>
      </w:r>
      <w:r w:rsidR="003F1718">
        <w:rPr>
          <w:szCs w:val="24"/>
          <w:lang w:val="bg-BG"/>
        </w:rPr>
        <w:t>предварителни</w:t>
      </w:r>
      <w:r w:rsidR="003F1718" w:rsidRPr="000A0F41">
        <w:rPr>
          <w:szCs w:val="24"/>
          <w:lang w:val="bg-BG"/>
        </w:rPr>
        <w:t xml:space="preserve"> </w:t>
      </w:r>
      <w:r w:rsidRPr="000A0F41">
        <w:rPr>
          <w:szCs w:val="24"/>
          <w:lang w:val="bg-BG"/>
        </w:rPr>
        <w:t xml:space="preserve">мерки, </w:t>
      </w:r>
      <w:bookmarkEnd w:id="84"/>
      <w:r w:rsidR="003F1718">
        <w:rPr>
          <w:szCs w:val="24"/>
          <w:lang w:val="bg-BG"/>
        </w:rPr>
        <w:t>с цел изпълнението на проекта.</w:t>
      </w:r>
    </w:p>
    <w:p w14:paraId="685BD74B" w14:textId="29CB62DF" w:rsidR="00C1257E" w:rsidRDefault="000E3535" w:rsidP="008648F7">
      <w:pPr>
        <w:pStyle w:val="NumPar2"/>
        <w:numPr>
          <w:ilvl w:val="0"/>
          <w:numId w:val="0"/>
        </w:numPr>
        <w:spacing w:after="120"/>
        <w:ind w:left="142" w:hanging="709"/>
        <w:rPr>
          <w:szCs w:val="24"/>
          <w:lang w:val="bg-BG"/>
        </w:rPr>
      </w:pPr>
      <w:r w:rsidRPr="000A0F41">
        <w:rPr>
          <w:szCs w:val="24"/>
          <w:lang w:val="bg-BG"/>
        </w:rPr>
        <w:t>11.</w:t>
      </w:r>
      <w:r w:rsidR="00420495" w:rsidRPr="000A0F41">
        <w:rPr>
          <w:szCs w:val="24"/>
          <w:lang w:val="bg-BG"/>
        </w:rPr>
        <w:t>9</w:t>
      </w:r>
      <w:r w:rsidR="004E19AB">
        <w:rPr>
          <w:szCs w:val="24"/>
          <w:lang w:val="bg-BG"/>
        </w:rPr>
        <w:t>.</w:t>
      </w:r>
      <w:r w:rsidR="004E19AB">
        <w:rPr>
          <w:szCs w:val="24"/>
          <w:lang w:val="bg-BG"/>
        </w:rPr>
        <w:tab/>
      </w:r>
      <w:r w:rsidR="008648F7" w:rsidRPr="008648F7">
        <w:rPr>
          <w:szCs w:val="24"/>
          <w:lang w:val="bg-BG"/>
        </w:rPr>
        <w:t xml:space="preserve">При прекратяване на </w:t>
      </w:r>
      <w:r w:rsidR="00315C75">
        <w:rPr>
          <w:szCs w:val="24"/>
          <w:lang w:val="bg-BG"/>
        </w:rPr>
        <w:t>проекта</w:t>
      </w:r>
      <w:r w:rsidR="008648F7" w:rsidRPr="008648F7">
        <w:rPr>
          <w:szCs w:val="24"/>
          <w:lang w:val="bg-BG"/>
        </w:rPr>
        <w:t xml:space="preserve"> се прилага и чл. 39 от ЗУСЕСИФ.</w:t>
      </w:r>
    </w:p>
    <w:p w14:paraId="265F5202" w14:textId="77777777" w:rsidR="00FD0F40" w:rsidRPr="000A0F41" w:rsidRDefault="00D04929" w:rsidP="006310C8">
      <w:pPr>
        <w:pStyle w:val="Heading1"/>
        <w:keepNext w:val="0"/>
        <w:numPr>
          <w:ilvl w:val="0"/>
          <w:numId w:val="0"/>
        </w:numPr>
        <w:spacing w:before="120" w:after="120"/>
        <w:rPr>
          <w:szCs w:val="24"/>
          <w:lang w:val="bg-BG"/>
        </w:rPr>
      </w:pPr>
      <w:bookmarkStart w:id="85" w:name="_Toc252453147"/>
      <w:r w:rsidRPr="000A0F41">
        <w:rPr>
          <w:szCs w:val="24"/>
          <w:lang w:val="bg-BG"/>
        </w:rPr>
        <w:t>Член</w:t>
      </w:r>
      <w:r w:rsidR="00FD0F40" w:rsidRPr="000A0F41">
        <w:rPr>
          <w:szCs w:val="24"/>
          <w:lang w:val="bg-BG"/>
        </w:rPr>
        <w:t xml:space="preserve"> </w:t>
      </w:r>
      <w:r w:rsidR="0003189E" w:rsidRPr="000A0F41">
        <w:rPr>
          <w:szCs w:val="24"/>
          <w:lang w:val="bg-BG"/>
        </w:rPr>
        <w:t xml:space="preserve">12 </w:t>
      </w:r>
      <w:r w:rsidRPr="000A0F41">
        <w:rPr>
          <w:szCs w:val="24"/>
          <w:lang w:val="bg-BG"/>
        </w:rPr>
        <w:t>–</w:t>
      </w:r>
      <w:r w:rsidR="00FD0F40" w:rsidRPr="000A0F41">
        <w:rPr>
          <w:szCs w:val="24"/>
          <w:lang w:val="bg-BG"/>
        </w:rPr>
        <w:t xml:space="preserve"> </w:t>
      </w:r>
      <w:bookmarkEnd w:id="78"/>
      <w:bookmarkEnd w:id="79"/>
      <w:bookmarkEnd w:id="80"/>
      <w:r w:rsidRPr="000A0F41">
        <w:rPr>
          <w:szCs w:val="24"/>
          <w:lang w:val="bg-BG"/>
        </w:rPr>
        <w:t>Допустими разходи</w:t>
      </w:r>
      <w:bookmarkEnd w:id="81"/>
      <w:bookmarkEnd w:id="82"/>
      <w:bookmarkEnd w:id="85"/>
    </w:p>
    <w:p w14:paraId="31D9D093" w14:textId="216F561C" w:rsidR="007A0E07" w:rsidRDefault="007A0E07" w:rsidP="007A0E07">
      <w:pPr>
        <w:pStyle w:val="NumPar2"/>
        <w:numPr>
          <w:ilvl w:val="0"/>
          <w:numId w:val="0"/>
        </w:numPr>
        <w:ind w:left="142"/>
        <w:rPr>
          <w:szCs w:val="24"/>
          <w:lang w:val="bg-BG"/>
        </w:rPr>
      </w:pPr>
      <w:bookmarkStart w:id="86" w:name="_Toc41300150"/>
      <w:bookmarkStart w:id="87" w:name="_Toc41303357"/>
      <w:bookmarkStart w:id="88" w:name="_Toc173497346"/>
      <w:bookmarkStart w:id="89" w:name="_Toc173502797"/>
      <w:r w:rsidRPr="000A0F41">
        <w:rPr>
          <w:szCs w:val="24"/>
          <w:lang w:val="bg-BG"/>
        </w:rPr>
        <w:t>Без да противоречи на разпоредбите на Регламент</w:t>
      </w:r>
      <w:r w:rsidRPr="00117BE9">
        <w:rPr>
          <w:szCs w:val="24"/>
          <w:lang w:val="bg-BG"/>
        </w:rPr>
        <w:t xml:space="preserve"> (ЕС ) № 1303/2013 на Европейския п</w:t>
      </w:r>
      <w:r>
        <w:rPr>
          <w:szCs w:val="24"/>
          <w:lang w:val="bg-BG"/>
        </w:rPr>
        <w:t>а</w:t>
      </w:r>
      <w:r w:rsidRPr="00117BE9">
        <w:rPr>
          <w:szCs w:val="24"/>
          <w:lang w:val="bg-BG"/>
        </w:rPr>
        <w:t>рламент и на Съвета</w:t>
      </w:r>
      <w:r w:rsidRPr="000A0F41">
        <w:rPr>
          <w:szCs w:val="24"/>
          <w:lang w:val="bg-BG"/>
        </w:rPr>
        <w:t>, и</w:t>
      </w:r>
      <w:r>
        <w:rPr>
          <w:szCs w:val="24"/>
          <w:lang w:val="bg-BG"/>
        </w:rPr>
        <w:t xml:space="preserve"> </w:t>
      </w:r>
      <w:r w:rsidRPr="00224CA2">
        <w:rPr>
          <w:szCs w:val="24"/>
          <w:lang w:val="bg-BG"/>
        </w:rPr>
        <w:t>Р</w:t>
      </w:r>
      <w:r>
        <w:rPr>
          <w:szCs w:val="24"/>
          <w:lang w:val="bg-BG"/>
        </w:rPr>
        <w:t>егламент</w:t>
      </w:r>
      <w:r w:rsidRPr="00224CA2">
        <w:rPr>
          <w:szCs w:val="24"/>
          <w:lang w:val="bg-BG"/>
        </w:rPr>
        <w:t xml:space="preserve"> (ЕС) № 130</w:t>
      </w:r>
      <w:r>
        <w:rPr>
          <w:szCs w:val="24"/>
          <w:lang w:val="bg-BG"/>
        </w:rPr>
        <w:t>1</w:t>
      </w:r>
      <w:r w:rsidRPr="00224CA2">
        <w:rPr>
          <w:szCs w:val="24"/>
          <w:lang w:val="bg-BG"/>
        </w:rPr>
        <w:t xml:space="preserve">/2013 </w:t>
      </w:r>
      <w:r>
        <w:rPr>
          <w:szCs w:val="24"/>
          <w:lang w:val="bg-BG"/>
        </w:rPr>
        <w:t>на</w:t>
      </w:r>
      <w:r w:rsidRPr="00224CA2">
        <w:rPr>
          <w:szCs w:val="24"/>
          <w:lang w:val="bg-BG"/>
        </w:rPr>
        <w:t xml:space="preserve"> Е</w:t>
      </w:r>
      <w:r>
        <w:rPr>
          <w:szCs w:val="24"/>
          <w:lang w:val="bg-BG"/>
        </w:rPr>
        <w:t>вропейския</w:t>
      </w:r>
      <w:r w:rsidRPr="00224CA2">
        <w:rPr>
          <w:szCs w:val="24"/>
          <w:lang w:val="bg-BG"/>
        </w:rPr>
        <w:t xml:space="preserve"> </w:t>
      </w:r>
      <w:r>
        <w:rPr>
          <w:szCs w:val="24"/>
          <w:lang w:val="bg-BG"/>
        </w:rPr>
        <w:t>парламент</w:t>
      </w:r>
      <w:r w:rsidRPr="00224CA2">
        <w:rPr>
          <w:szCs w:val="24"/>
          <w:lang w:val="bg-BG"/>
        </w:rPr>
        <w:t xml:space="preserve"> </w:t>
      </w:r>
      <w:r>
        <w:rPr>
          <w:szCs w:val="24"/>
          <w:lang w:val="bg-BG"/>
        </w:rPr>
        <w:t>и</w:t>
      </w:r>
      <w:r w:rsidRPr="00224CA2">
        <w:rPr>
          <w:szCs w:val="24"/>
          <w:lang w:val="bg-BG"/>
        </w:rPr>
        <w:t xml:space="preserve"> </w:t>
      </w:r>
      <w:r>
        <w:rPr>
          <w:szCs w:val="24"/>
          <w:lang w:val="bg-BG"/>
        </w:rPr>
        <w:t>на</w:t>
      </w:r>
      <w:r w:rsidRPr="00224CA2">
        <w:rPr>
          <w:szCs w:val="24"/>
          <w:lang w:val="bg-BG"/>
        </w:rPr>
        <w:t xml:space="preserve"> </w:t>
      </w:r>
      <w:r>
        <w:rPr>
          <w:szCs w:val="24"/>
          <w:lang w:val="bg-BG"/>
        </w:rPr>
        <w:t xml:space="preserve">Съвета, Закона за управление на средствата от Европейските структурни и инвестиционни фондове </w:t>
      </w:r>
      <w:r w:rsidRPr="00BD2653">
        <w:rPr>
          <w:szCs w:val="24"/>
          <w:lang w:val="bg-BG"/>
        </w:rPr>
        <w:t>(</w:t>
      </w:r>
      <w:r>
        <w:rPr>
          <w:szCs w:val="24"/>
          <w:lang w:val="bg-BG"/>
        </w:rPr>
        <w:t>ЗУСЕСИФ</w:t>
      </w:r>
      <w:r w:rsidRPr="00BD2653">
        <w:rPr>
          <w:szCs w:val="24"/>
          <w:lang w:val="bg-BG"/>
        </w:rPr>
        <w:t>)</w:t>
      </w:r>
      <w:r w:rsidRPr="000A0F41">
        <w:rPr>
          <w:szCs w:val="24"/>
          <w:lang w:val="bg-BG"/>
        </w:rPr>
        <w:t xml:space="preserve"> и Постановление № </w:t>
      </w:r>
      <w:r>
        <w:rPr>
          <w:szCs w:val="24"/>
          <w:lang w:val="bg-BG"/>
        </w:rPr>
        <w:t>119/20.05.2014 г.</w:t>
      </w:r>
      <w:r w:rsidRPr="000A0F41">
        <w:rPr>
          <w:szCs w:val="24"/>
          <w:lang w:val="bg-BG"/>
        </w:rPr>
        <w:t>на Министерския съвет</w:t>
      </w:r>
      <w:r w:rsidR="001E0A53" w:rsidRPr="00BD2653">
        <w:rPr>
          <w:szCs w:val="24"/>
          <w:lang w:val="bg-BG"/>
        </w:rPr>
        <w:t xml:space="preserve"> </w:t>
      </w:r>
      <w:r w:rsidR="001E0A53">
        <w:rPr>
          <w:szCs w:val="24"/>
          <w:lang w:val="bg-BG"/>
        </w:rPr>
        <w:t>или заменящия го нормативен акт</w:t>
      </w:r>
      <w:r>
        <w:rPr>
          <w:szCs w:val="24"/>
          <w:lang w:val="bg-BG"/>
        </w:rPr>
        <w:t>,</w:t>
      </w:r>
      <w:r w:rsidRPr="00BD2653">
        <w:rPr>
          <w:lang w:val="bg-BG"/>
        </w:rPr>
        <w:t xml:space="preserve"> </w:t>
      </w:r>
      <w:r w:rsidRPr="00F4799E">
        <w:rPr>
          <w:szCs w:val="24"/>
          <w:lang w:val="bg-BG"/>
        </w:rPr>
        <w:t>както и всич</w:t>
      </w:r>
      <w:r w:rsidR="004E19AB">
        <w:rPr>
          <w:szCs w:val="24"/>
          <w:lang w:val="bg-BG"/>
        </w:rPr>
        <w:t>ки други законови и подзаконови</w:t>
      </w:r>
      <w:r w:rsidRPr="00F4799E">
        <w:rPr>
          <w:szCs w:val="24"/>
          <w:lang w:val="bg-BG"/>
        </w:rPr>
        <w:t xml:space="preserve"> нормативни актове от приложимото право на Европейския съюз и българското законодателство</w:t>
      </w:r>
      <w:r w:rsidRPr="000A0F41">
        <w:rPr>
          <w:szCs w:val="24"/>
          <w:lang w:val="bg-BG"/>
        </w:rPr>
        <w:t xml:space="preserve"> и, за да бъдат признати за допустими по проекта, разходите трябва да отговарят </w:t>
      </w:r>
      <w:r w:rsidR="007E6095">
        <w:rPr>
          <w:szCs w:val="24"/>
          <w:lang w:val="bg-BG"/>
        </w:rPr>
        <w:t xml:space="preserve">и </w:t>
      </w:r>
      <w:r w:rsidRPr="000A0F41">
        <w:rPr>
          <w:szCs w:val="24"/>
          <w:lang w:val="bg-BG"/>
        </w:rPr>
        <w:t xml:space="preserve">на изискванията, предвидени в </w:t>
      </w:r>
      <w:r w:rsidR="009F6271">
        <w:rPr>
          <w:szCs w:val="24"/>
          <w:lang w:val="bg-BG"/>
        </w:rPr>
        <w:t>Условия</w:t>
      </w:r>
      <w:r w:rsidR="005D3011">
        <w:rPr>
          <w:szCs w:val="24"/>
          <w:lang w:val="bg-BG"/>
        </w:rPr>
        <w:t>та</w:t>
      </w:r>
      <w:r w:rsidRPr="000A0F41">
        <w:rPr>
          <w:szCs w:val="24"/>
          <w:lang w:val="bg-BG"/>
        </w:rPr>
        <w:t xml:space="preserve"> за кандидатстване</w:t>
      </w:r>
      <w:r w:rsidR="005D3011">
        <w:rPr>
          <w:szCs w:val="24"/>
          <w:lang w:val="bg-BG"/>
        </w:rPr>
        <w:t xml:space="preserve"> и Условията за изпълнение</w:t>
      </w:r>
      <w:r w:rsidRPr="000A0F41">
        <w:rPr>
          <w:szCs w:val="24"/>
          <w:lang w:val="bg-BG"/>
        </w:rPr>
        <w:t xml:space="preserve">. </w:t>
      </w:r>
    </w:p>
    <w:p w14:paraId="0C235393" w14:textId="77777777" w:rsidR="00FD0F40" w:rsidRPr="007F7EFD" w:rsidRDefault="00BA209B" w:rsidP="006310C8">
      <w:pPr>
        <w:pStyle w:val="Heading1"/>
        <w:keepNext w:val="0"/>
        <w:numPr>
          <w:ilvl w:val="0"/>
          <w:numId w:val="0"/>
        </w:numPr>
        <w:spacing w:before="120" w:after="120"/>
        <w:rPr>
          <w:szCs w:val="24"/>
          <w:lang w:val="bg-BG"/>
        </w:rPr>
      </w:pPr>
      <w:bookmarkStart w:id="90" w:name="_Toc252453148"/>
      <w:r w:rsidRPr="007F7EFD">
        <w:rPr>
          <w:szCs w:val="24"/>
          <w:lang w:val="bg-BG"/>
        </w:rPr>
        <w:t>Член</w:t>
      </w:r>
      <w:r w:rsidR="00FD0F40" w:rsidRPr="007F7EFD">
        <w:rPr>
          <w:szCs w:val="24"/>
          <w:lang w:val="bg-BG"/>
        </w:rPr>
        <w:t xml:space="preserve"> </w:t>
      </w:r>
      <w:r w:rsidR="0003189E" w:rsidRPr="007F7EFD">
        <w:rPr>
          <w:szCs w:val="24"/>
          <w:lang w:val="bg-BG"/>
        </w:rPr>
        <w:t xml:space="preserve">13 </w:t>
      </w:r>
      <w:r w:rsidR="00A21450" w:rsidRPr="007F7EFD">
        <w:rPr>
          <w:szCs w:val="24"/>
          <w:lang w:val="bg-BG"/>
        </w:rPr>
        <w:t>–</w:t>
      </w:r>
      <w:r w:rsidR="00FD0F40" w:rsidRPr="007F7EFD">
        <w:rPr>
          <w:szCs w:val="24"/>
          <w:lang w:val="bg-BG"/>
        </w:rPr>
        <w:t xml:space="preserve"> </w:t>
      </w:r>
      <w:bookmarkEnd w:id="86"/>
      <w:bookmarkEnd w:id="87"/>
      <w:r w:rsidRPr="007F7EFD">
        <w:rPr>
          <w:szCs w:val="24"/>
          <w:lang w:val="bg-BG"/>
        </w:rPr>
        <w:t>Плащания и лихви върху просрочени плащания</w:t>
      </w:r>
      <w:bookmarkEnd w:id="88"/>
      <w:bookmarkEnd w:id="89"/>
      <w:bookmarkEnd w:id="90"/>
    </w:p>
    <w:p w14:paraId="4249DC69" w14:textId="0FF55F54" w:rsidR="00E537A1" w:rsidRPr="006028B2" w:rsidRDefault="004E19AB" w:rsidP="00F93104">
      <w:pPr>
        <w:pStyle w:val="ListDash2"/>
        <w:numPr>
          <w:ilvl w:val="0"/>
          <w:numId w:val="0"/>
        </w:numPr>
        <w:spacing w:after="120"/>
        <w:ind w:left="142" w:hanging="709"/>
        <w:rPr>
          <w:szCs w:val="24"/>
          <w:lang w:val="bg-BG"/>
        </w:rPr>
      </w:pPr>
      <w:bookmarkStart w:id="91" w:name="_Ref41304730"/>
      <w:r>
        <w:rPr>
          <w:szCs w:val="24"/>
          <w:lang w:val="bg-BG"/>
        </w:rPr>
        <w:t>13.1.</w:t>
      </w:r>
      <w:r w:rsidR="00D449F4" w:rsidRPr="007F7EFD">
        <w:rPr>
          <w:szCs w:val="24"/>
          <w:lang w:val="bg-BG"/>
        </w:rPr>
        <w:tab/>
      </w:r>
      <w:r w:rsidR="005D3011">
        <w:rPr>
          <w:szCs w:val="24"/>
          <w:lang w:val="bg-BG"/>
        </w:rPr>
        <w:t>НАП</w:t>
      </w:r>
      <w:r w:rsidR="00E537A1" w:rsidRPr="006028B2">
        <w:rPr>
          <w:szCs w:val="24"/>
          <w:lang w:val="bg-BG"/>
        </w:rPr>
        <w:t xml:space="preserve"> извършва плащанията в съо</w:t>
      </w:r>
      <w:r w:rsidR="00A46780" w:rsidRPr="006028B2">
        <w:rPr>
          <w:szCs w:val="24"/>
          <w:lang w:val="bg-BG"/>
        </w:rPr>
        <w:t xml:space="preserve">тветствие с предвиденото в </w:t>
      </w:r>
      <w:r w:rsidR="005D3011">
        <w:rPr>
          <w:szCs w:val="24"/>
          <w:lang w:val="bg-BG"/>
        </w:rPr>
        <w:t>проекта</w:t>
      </w:r>
      <w:r w:rsidR="00E537A1" w:rsidRPr="006028B2">
        <w:rPr>
          <w:szCs w:val="24"/>
          <w:lang w:val="bg-BG"/>
        </w:rPr>
        <w:t xml:space="preserve">. </w:t>
      </w:r>
    </w:p>
    <w:p w14:paraId="26996FDA" w14:textId="77777777" w:rsidR="00D46A1B" w:rsidRPr="006028B2" w:rsidRDefault="00D46A1B" w:rsidP="00D46A1B">
      <w:pPr>
        <w:pStyle w:val="ListDash2"/>
        <w:numPr>
          <w:ilvl w:val="0"/>
          <w:numId w:val="0"/>
        </w:numPr>
        <w:spacing w:after="120"/>
        <w:ind w:left="142"/>
        <w:rPr>
          <w:szCs w:val="24"/>
          <w:lang w:val="bg-BG"/>
        </w:rPr>
      </w:pPr>
      <w:r w:rsidRPr="006028B2">
        <w:rPr>
          <w:szCs w:val="24"/>
          <w:lang w:val="bg-BG"/>
        </w:rPr>
        <w:lastRenderedPageBreak/>
        <w:t xml:space="preserve">При неизпълнение на част от предвидените дейности по </w:t>
      </w:r>
      <w:r w:rsidR="005D3011">
        <w:rPr>
          <w:szCs w:val="24"/>
          <w:lang w:val="bg-BG"/>
        </w:rPr>
        <w:t>проекта</w:t>
      </w:r>
      <w:r w:rsidRPr="006028B2">
        <w:rPr>
          <w:szCs w:val="24"/>
          <w:lang w:val="bg-BG"/>
        </w:rPr>
        <w:t xml:space="preserve"> </w:t>
      </w:r>
      <w:r w:rsidR="005D3011">
        <w:rPr>
          <w:szCs w:val="24"/>
          <w:lang w:val="bg-BG"/>
        </w:rPr>
        <w:t>НАП</w:t>
      </w:r>
      <w:r w:rsidRPr="006028B2">
        <w:rPr>
          <w:szCs w:val="24"/>
          <w:lang w:val="bg-BG"/>
        </w:rPr>
        <w:t xml:space="preserve"> може да не признае изцяло или частично извършените от </w:t>
      </w:r>
      <w:r w:rsidR="006F60D6" w:rsidRPr="006028B2">
        <w:rPr>
          <w:szCs w:val="24"/>
          <w:lang w:val="bg-BG"/>
        </w:rPr>
        <w:t>Крайния ползвател на помощта</w:t>
      </w:r>
      <w:r w:rsidRPr="006028B2">
        <w:rPr>
          <w:szCs w:val="24"/>
          <w:lang w:val="bg-BG"/>
        </w:rPr>
        <w:t xml:space="preserve"> разходи. Определянето на степента на изпълнение на проекта и извършените дейности по него се основава на приложимите европейски и национални норми, както и на </w:t>
      </w:r>
      <w:r w:rsidR="006028B2" w:rsidRPr="006028B2">
        <w:rPr>
          <w:szCs w:val="24"/>
          <w:lang w:val="bg-BG"/>
        </w:rPr>
        <w:t>Указанията по схемата</w:t>
      </w:r>
      <w:r w:rsidRPr="006028B2">
        <w:rPr>
          <w:szCs w:val="24"/>
          <w:lang w:val="bg-BG"/>
        </w:rPr>
        <w:t>.</w:t>
      </w:r>
    </w:p>
    <w:p w14:paraId="6764D183" w14:textId="77777777" w:rsidR="00D74595" w:rsidRPr="006028B2" w:rsidRDefault="005D3011" w:rsidP="006028B2">
      <w:pPr>
        <w:pStyle w:val="ListDash2"/>
        <w:numPr>
          <w:ilvl w:val="0"/>
          <w:numId w:val="0"/>
        </w:numPr>
        <w:spacing w:after="120"/>
        <w:ind w:left="142"/>
        <w:rPr>
          <w:szCs w:val="24"/>
          <w:lang w:val="bg-BG" w:eastAsia="fr-FR"/>
        </w:rPr>
      </w:pPr>
      <w:r>
        <w:rPr>
          <w:szCs w:val="24"/>
          <w:lang w:val="bg-BG" w:eastAsia="fr-FR"/>
        </w:rPr>
        <w:t>НАП</w:t>
      </w:r>
      <w:r w:rsidR="00D74595" w:rsidRPr="006028B2">
        <w:rPr>
          <w:szCs w:val="24"/>
          <w:lang w:val="bg-BG" w:eastAsia="fr-FR"/>
        </w:rPr>
        <w:t xml:space="preserve"> </w:t>
      </w:r>
      <w:r w:rsidR="00D74595" w:rsidRPr="006028B2">
        <w:rPr>
          <w:szCs w:val="24"/>
          <w:lang w:val="bg-BG"/>
        </w:rPr>
        <w:t>изплаща</w:t>
      </w:r>
      <w:r w:rsidR="00D74595" w:rsidRPr="006028B2">
        <w:rPr>
          <w:szCs w:val="24"/>
          <w:lang w:val="bg-BG" w:eastAsia="fr-FR"/>
        </w:rPr>
        <w:t xml:space="preserve"> на Крайния ползвател безвъзмездната помощ в срок </w:t>
      </w:r>
      <w:r w:rsidR="00D74595" w:rsidRPr="00491055">
        <w:rPr>
          <w:szCs w:val="24"/>
          <w:lang w:val="bg-BG" w:eastAsia="fr-FR"/>
        </w:rPr>
        <w:t xml:space="preserve">от </w:t>
      </w:r>
      <w:r w:rsidRPr="00491055">
        <w:rPr>
          <w:szCs w:val="24"/>
          <w:lang w:val="bg-BG" w:eastAsia="fr-FR"/>
        </w:rPr>
        <w:t>7</w:t>
      </w:r>
      <w:r w:rsidR="00D74595" w:rsidRPr="00491055">
        <w:rPr>
          <w:szCs w:val="24"/>
          <w:lang w:val="bg-BG" w:eastAsia="fr-FR"/>
        </w:rPr>
        <w:t xml:space="preserve"> работни дни</w:t>
      </w:r>
      <w:r w:rsidR="00D74595" w:rsidRPr="006028B2">
        <w:rPr>
          <w:szCs w:val="24"/>
          <w:lang w:val="bg-BG" w:eastAsia="fr-FR"/>
        </w:rPr>
        <w:t xml:space="preserve"> от датата на </w:t>
      </w:r>
      <w:r>
        <w:rPr>
          <w:szCs w:val="24"/>
          <w:lang w:val="bg-BG" w:eastAsia="fr-FR"/>
        </w:rPr>
        <w:t>издаване на акта за предоставяне на помощ</w:t>
      </w:r>
      <w:r w:rsidR="00D74595" w:rsidRPr="006028B2">
        <w:rPr>
          <w:szCs w:val="24"/>
          <w:lang w:val="bg-BG" w:eastAsia="fr-FR"/>
        </w:rPr>
        <w:t xml:space="preserve">. </w:t>
      </w:r>
    </w:p>
    <w:p w14:paraId="21C68E32" w14:textId="7B54D56A" w:rsidR="00CF7285" w:rsidRPr="00185E7C" w:rsidRDefault="004E19AB" w:rsidP="00CF7285">
      <w:pPr>
        <w:pStyle w:val="NumPar2"/>
        <w:numPr>
          <w:ilvl w:val="0"/>
          <w:numId w:val="0"/>
        </w:numPr>
        <w:spacing w:after="60"/>
        <w:ind w:left="142" w:hanging="709"/>
        <w:rPr>
          <w:szCs w:val="24"/>
          <w:lang w:val="bg-BG" w:eastAsia="en-US"/>
        </w:rPr>
      </w:pPr>
      <w:r>
        <w:rPr>
          <w:szCs w:val="24"/>
          <w:lang w:val="bg-BG"/>
        </w:rPr>
        <w:t>13.2.</w:t>
      </w:r>
      <w:r w:rsidR="00D449F4" w:rsidRPr="006028B2">
        <w:rPr>
          <w:szCs w:val="24"/>
          <w:lang w:val="bg-BG"/>
        </w:rPr>
        <w:tab/>
      </w:r>
      <w:r w:rsidR="00CF7285" w:rsidRPr="006028B2">
        <w:rPr>
          <w:szCs w:val="24"/>
          <w:lang w:val="bg-BG"/>
        </w:rPr>
        <w:t xml:space="preserve">За </w:t>
      </w:r>
      <w:r w:rsidR="00CF7285" w:rsidRPr="006028B2">
        <w:rPr>
          <w:szCs w:val="24"/>
          <w:lang w:val="bg-BG" w:eastAsia="en-US"/>
        </w:rPr>
        <w:t>всички отчети и документи, представени в съответствие с чл. 2</w:t>
      </w:r>
      <w:r w:rsidR="00CF7285" w:rsidRPr="006028B2">
        <w:rPr>
          <w:szCs w:val="24"/>
          <w:lang w:val="bg-BG"/>
        </w:rPr>
        <w:t xml:space="preserve"> от настоящите Общи условия</w:t>
      </w:r>
      <w:r w:rsidR="00CF7285" w:rsidRPr="006028B2">
        <w:rPr>
          <w:szCs w:val="24"/>
          <w:lang w:val="bg-BG" w:eastAsia="en-US"/>
        </w:rPr>
        <w:t xml:space="preserve">, </w:t>
      </w:r>
      <w:r w:rsidR="005D3011">
        <w:rPr>
          <w:szCs w:val="24"/>
          <w:lang w:val="bg-BG" w:eastAsia="en-US"/>
        </w:rPr>
        <w:t>НАП</w:t>
      </w:r>
      <w:r w:rsidR="00CF7285" w:rsidRPr="006028B2">
        <w:rPr>
          <w:szCs w:val="24"/>
          <w:lang w:val="bg-BG" w:eastAsia="en-US"/>
        </w:rPr>
        <w:t xml:space="preserve"> се произнася </w:t>
      </w:r>
      <w:r w:rsidR="00CF7285" w:rsidRPr="006028B2">
        <w:rPr>
          <w:szCs w:val="24"/>
          <w:lang w:val="bg-BG"/>
        </w:rPr>
        <w:t xml:space="preserve">при спазване условията на </w:t>
      </w:r>
      <w:r w:rsidR="00CB3309" w:rsidRPr="006028B2">
        <w:rPr>
          <w:szCs w:val="24"/>
          <w:lang w:val="bg-BG"/>
        </w:rPr>
        <w:t xml:space="preserve">чл. 132 от Регламент (ЕС), №1303/2013, </w:t>
      </w:r>
      <w:r w:rsidR="00CF7285" w:rsidRPr="006028B2">
        <w:rPr>
          <w:szCs w:val="24"/>
          <w:lang w:val="bg-BG"/>
        </w:rPr>
        <w:t xml:space="preserve">ЗУСЕСИФ, </w:t>
      </w:r>
      <w:r w:rsidR="00CB3309" w:rsidRPr="006028B2">
        <w:rPr>
          <w:szCs w:val="24"/>
          <w:lang w:val="bg-BG"/>
        </w:rPr>
        <w:t>приложимите</w:t>
      </w:r>
      <w:r w:rsidR="00CF7285" w:rsidRPr="006028B2">
        <w:rPr>
          <w:szCs w:val="24"/>
          <w:lang w:val="bg-BG"/>
        </w:rPr>
        <w:t xml:space="preserve"> нормативни </w:t>
      </w:r>
      <w:r w:rsidR="00627078">
        <w:rPr>
          <w:szCs w:val="24"/>
          <w:lang w:val="bg-BG"/>
        </w:rPr>
        <w:t xml:space="preserve">актове за правилата за плащане </w:t>
      </w:r>
      <w:r w:rsidR="00CF7285" w:rsidRPr="006028B2">
        <w:rPr>
          <w:szCs w:val="24"/>
          <w:lang w:val="bg-BG"/>
        </w:rPr>
        <w:t xml:space="preserve">и сертификация на разходите към момента на изпълнение </w:t>
      </w:r>
      <w:r w:rsidR="00CB3309" w:rsidRPr="006028B2">
        <w:rPr>
          <w:szCs w:val="24"/>
          <w:lang w:val="bg-BG"/>
        </w:rPr>
        <w:t xml:space="preserve">и </w:t>
      </w:r>
      <w:r w:rsidR="00CF7285" w:rsidRPr="006028B2">
        <w:rPr>
          <w:szCs w:val="24"/>
          <w:lang w:val="bg-BG"/>
        </w:rPr>
        <w:t xml:space="preserve">съответните </w:t>
      </w:r>
      <w:r w:rsidR="009F6271" w:rsidRPr="006028B2">
        <w:rPr>
          <w:szCs w:val="24"/>
          <w:lang w:val="bg-BG"/>
        </w:rPr>
        <w:t>Условия</w:t>
      </w:r>
      <w:r w:rsidR="00CF7285" w:rsidRPr="006028B2">
        <w:rPr>
          <w:szCs w:val="24"/>
          <w:lang w:val="bg-BG"/>
        </w:rPr>
        <w:t xml:space="preserve"> за кандидатстване</w:t>
      </w:r>
      <w:r w:rsidR="00185E7C" w:rsidRPr="006028B2">
        <w:rPr>
          <w:szCs w:val="24"/>
          <w:lang w:val="bg-BG" w:eastAsia="en-US"/>
        </w:rPr>
        <w:t>.</w:t>
      </w:r>
    </w:p>
    <w:p w14:paraId="5949D474" w14:textId="77777777" w:rsidR="00681381" w:rsidRPr="005D3011" w:rsidRDefault="007B08FA" w:rsidP="00CF7285">
      <w:pPr>
        <w:pStyle w:val="NumPar2"/>
        <w:numPr>
          <w:ilvl w:val="0"/>
          <w:numId w:val="0"/>
        </w:numPr>
        <w:spacing w:after="60"/>
        <w:ind w:left="142" w:hanging="709"/>
        <w:rPr>
          <w:szCs w:val="24"/>
          <w:highlight w:val="yellow"/>
          <w:lang w:val="bg-BG"/>
        </w:rPr>
      </w:pPr>
      <w:r w:rsidRPr="007F7EFD">
        <w:rPr>
          <w:szCs w:val="24"/>
          <w:lang w:val="bg-BG" w:eastAsia="en-US"/>
        </w:rPr>
        <w:t>а)</w:t>
      </w:r>
      <w:r w:rsidR="00C57C3B" w:rsidRPr="007F7EFD">
        <w:rPr>
          <w:szCs w:val="24"/>
          <w:lang w:val="bg-BG" w:eastAsia="en-US"/>
        </w:rPr>
        <w:t xml:space="preserve"> </w:t>
      </w:r>
      <w:r w:rsidR="00C074CC">
        <w:rPr>
          <w:szCs w:val="24"/>
          <w:lang w:val="bg-BG" w:eastAsia="en-US"/>
        </w:rPr>
        <w:tab/>
      </w:r>
      <w:r w:rsidR="005D3011" w:rsidRPr="00F32B60">
        <w:rPr>
          <w:lang w:val="bg-BG"/>
        </w:rPr>
        <w:t>НАП</w:t>
      </w:r>
      <w:r w:rsidR="00C22CAA" w:rsidRPr="00F32B60">
        <w:rPr>
          <w:lang w:val="bg-BG"/>
        </w:rPr>
        <w:t xml:space="preserve"> може да спре</w:t>
      </w:r>
      <w:r w:rsidR="00E537A1" w:rsidRPr="00F32B60">
        <w:rPr>
          <w:lang w:val="bg-BG"/>
        </w:rPr>
        <w:t xml:space="preserve"> </w:t>
      </w:r>
      <w:r w:rsidR="00F32B60" w:rsidRPr="00F32B60">
        <w:rPr>
          <w:lang w:val="bg-BG"/>
        </w:rPr>
        <w:t>плащането</w:t>
      </w:r>
      <w:r w:rsidR="00E537A1" w:rsidRPr="00F32B60">
        <w:rPr>
          <w:lang w:val="bg-BG"/>
        </w:rPr>
        <w:t xml:space="preserve">, като </w:t>
      </w:r>
      <w:r w:rsidR="00552029" w:rsidRPr="00F32B60">
        <w:rPr>
          <w:lang w:val="bg-BG"/>
        </w:rPr>
        <w:t xml:space="preserve">уведоми </w:t>
      </w:r>
      <w:r w:rsidR="003447B6" w:rsidRPr="00F32B60">
        <w:rPr>
          <w:lang w:val="bg-BG"/>
        </w:rPr>
        <w:t xml:space="preserve">чрез ИСУН 2020 </w:t>
      </w:r>
      <w:r w:rsidR="006F60D6" w:rsidRPr="00F32B60">
        <w:rPr>
          <w:lang w:val="bg-BG"/>
        </w:rPr>
        <w:t>Крайния ползвател на помощта</w:t>
      </w:r>
      <w:r w:rsidR="00E537A1" w:rsidRPr="00F32B60">
        <w:rPr>
          <w:lang w:val="bg-BG"/>
        </w:rPr>
        <w:t xml:space="preserve">, че </w:t>
      </w:r>
      <w:r w:rsidR="00627078">
        <w:rPr>
          <w:lang w:val="bg-BG"/>
        </w:rPr>
        <w:t>плащането</w:t>
      </w:r>
      <w:r w:rsidR="00E537A1" w:rsidRPr="00F32B60">
        <w:rPr>
          <w:lang w:val="bg-BG"/>
        </w:rPr>
        <w:t xml:space="preserve"> не може да бъде одобрен</w:t>
      </w:r>
      <w:r w:rsidR="00627078">
        <w:rPr>
          <w:lang w:val="bg-BG"/>
        </w:rPr>
        <w:t>о</w:t>
      </w:r>
      <w:r w:rsidR="00E537A1" w:rsidRPr="00F32B60">
        <w:rPr>
          <w:lang w:val="bg-BG"/>
        </w:rPr>
        <w:t xml:space="preserve"> и </w:t>
      </w:r>
      <w:r w:rsidR="003F1809" w:rsidRPr="00F32B60">
        <w:rPr>
          <w:lang w:val="bg-BG"/>
        </w:rPr>
        <w:t>са необходими разяснения, корекции и/или допълнителна информация</w:t>
      </w:r>
      <w:r w:rsidR="00E537A1" w:rsidRPr="00F32B60">
        <w:rPr>
          <w:lang w:val="bg-BG"/>
        </w:rPr>
        <w:t xml:space="preserve">. В такива случаи </w:t>
      </w:r>
      <w:r w:rsidR="00FD402A" w:rsidRPr="00F32B60">
        <w:rPr>
          <w:lang w:val="bg-BG"/>
        </w:rPr>
        <w:t>НАП</w:t>
      </w:r>
      <w:r w:rsidR="00E537A1" w:rsidRPr="00F32B60">
        <w:rPr>
          <w:lang w:val="bg-BG"/>
        </w:rPr>
        <w:t xml:space="preserve"> </w:t>
      </w:r>
      <w:r w:rsidR="00E6629C" w:rsidRPr="00F32B60">
        <w:rPr>
          <w:lang w:val="bg-BG"/>
        </w:rPr>
        <w:t xml:space="preserve">може </w:t>
      </w:r>
      <w:r w:rsidR="00E537A1" w:rsidRPr="00F32B60">
        <w:rPr>
          <w:lang w:val="bg-BG"/>
        </w:rPr>
        <w:t xml:space="preserve">да изиска разяснения, </w:t>
      </w:r>
      <w:r w:rsidR="00B25116" w:rsidRPr="00F32B60">
        <w:rPr>
          <w:lang w:val="bg-BG"/>
        </w:rPr>
        <w:t>корекции и/</w:t>
      </w:r>
      <w:r w:rsidR="00E537A1" w:rsidRPr="00F32B60">
        <w:rPr>
          <w:lang w:val="bg-BG"/>
        </w:rPr>
        <w:t xml:space="preserve">или допълнителна информация, които трябва да бъдат представени в срок </w:t>
      </w:r>
      <w:r w:rsidR="00F069ED" w:rsidRPr="00F32B60">
        <w:rPr>
          <w:lang w:val="bg-BG"/>
        </w:rPr>
        <w:t xml:space="preserve">до </w:t>
      </w:r>
      <w:r w:rsidR="00A97AFE" w:rsidRPr="00F32B60">
        <w:rPr>
          <w:lang w:val="bg-BG"/>
        </w:rPr>
        <w:t>10</w:t>
      </w:r>
      <w:r w:rsidR="00CC447F" w:rsidRPr="00F32B60">
        <w:rPr>
          <w:lang w:val="bg-BG"/>
        </w:rPr>
        <w:t xml:space="preserve"> </w:t>
      </w:r>
      <w:r w:rsidR="00E537A1" w:rsidRPr="00F32B60">
        <w:rPr>
          <w:lang w:val="bg-BG"/>
        </w:rPr>
        <w:t xml:space="preserve">работни дни от получаване на искането от страна на </w:t>
      </w:r>
      <w:r w:rsidR="006F60D6" w:rsidRPr="00F32B60">
        <w:rPr>
          <w:lang w:val="bg-BG"/>
        </w:rPr>
        <w:t>Крайния ползвател на помощта</w:t>
      </w:r>
      <w:r w:rsidR="00E537A1" w:rsidRPr="00F32B60">
        <w:rPr>
          <w:lang w:val="bg-BG"/>
        </w:rPr>
        <w:t xml:space="preserve">. </w:t>
      </w:r>
    </w:p>
    <w:p w14:paraId="00683A24" w14:textId="22187EC2" w:rsidR="00594381" w:rsidRPr="007F7EFD" w:rsidRDefault="007B08FA" w:rsidP="008E0B82">
      <w:pPr>
        <w:pStyle w:val="Text2"/>
        <w:tabs>
          <w:tab w:val="num" w:pos="-1985"/>
        </w:tabs>
        <w:spacing w:after="120"/>
        <w:ind w:left="142"/>
        <w:rPr>
          <w:szCs w:val="24"/>
          <w:lang w:val="bg-BG"/>
        </w:rPr>
      </w:pPr>
      <w:r w:rsidRPr="00627078">
        <w:rPr>
          <w:szCs w:val="24"/>
          <w:lang w:val="bg-BG"/>
        </w:rPr>
        <w:t xml:space="preserve">б) </w:t>
      </w:r>
      <w:r w:rsidR="002A32A5" w:rsidRPr="00627078">
        <w:rPr>
          <w:szCs w:val="24"/>
          <w:lang w:val="bg-BG"/>
        </w:rPr>
        <w:t>В случаите</w:t>
      </w:r>
      <w:r w:rsidR="001E3CDE" w:rsidRPr="00627078">
        <w:rPr>
          <w:szCs w:val="24"/>
          <w:lang w:val="bg-BG"/>
        </w:rPr>
        <w:t>,</w:t>
      </w:r>
      <w:r w:rsidR="002A32A5" w:rsidRPr="00627078">
        <w:rPr>
          <w:szCs w:val="24"/>
          <w:lang w:val="bg-BG"/>
        </w:rPr>
        <w:t xml:space="preserve"> когато </w:t>
      </w:r>
      <w:r w:rsidR="00416ED9" w:rsidRPr="00627078">
        <w:rPr>
          <w:szCs w:val="24"/>
          <w:lang w:val="bg-BG"/>
        </w:rPr>
        <w:t>се извършва</w:t>
      </w:r>
      <w:r w:rsidR="00E8338C" w:rsidRPr="00627078">
        <w:rPr>
          <w:szCs w:val="24"/>
          <w:lang w:val="bg-BG"/>
        </w:rPr>
        <w:t>т</w:t>
      </w:r>
      <w:r w:rsidR="00416ED9" w:rsidRPr="00627078">
        <w:rPr>
          <w:szCs w:val="24"/>
          <w:lang w:val="bg-BG"/>
        </w:rPr>
        <w:t xml:space="preserve"> допълнителн</w:t>
      </w:r>
      <w:r w:rsidR="00E8338C" w:rsidRPr="00627078">
        <w:rPr>
          <w:szCs w:val="24"/>
          <w:lang w:val="bg-BG"/>
        </w:rPr>
        <w:t>и</w:t>
      </w:r>
      <w:r w:rsidR="00416ED9" w:rsidRPr="00627078">
        <w:rPr>
          <w:szCs w:val="24"/>
          <w:lang w:val="bg-BG"/>
        </w:rPr>
        <w:t xml:space="preserve"> проверк</w:t>
      </w:r>
      <w:r w:rsidR="00E8338C" w:rsidRPr="00627078">
        <w:rPr>
          <w:szCs w:val="24"/>
          <w:lang w:val="bg-BG"/>
        </w:rPr>
        <w:t>и</w:t>
      </w:r>
      <w:r w:rsidR="003F1809" w:rsidRPr="00627078">
        <w:rPr>
          <w:szCs w:val="24"/>
          <w:lang w:val="bg-BG"/>
        </w:rPr>
        <w:t xml:space="preserve"> (включително проверки на място)</w:t>
      </w:r>
      <w:r w:rsidR="00416ED9" w:rsidRPr="00627078">
        <w:rPr>
          <w:szCs w:val="24"/>
          <w:lang w:val="bg-BG"/>
        </w:rPr>
        <w:t xml:space="preserve">, </w:t>
      </w:r>
      <w:r w:rsidR="00E8338C" w:rsidRPr="00627078">
        <w:rPr>
          <w:szCs w:val="24"/>
          <w:lang w:val="bg-BG"/>
        </w:rPr>
        <w:t xml:space="preserve">при </w:t>
      </w:r>
      <w:r w:rsidR="00416ED9" w:rsidRPr="00627078">
        <w:rPr>
          <w:szCs w:val="24"/>
          <w:lang w:val="bg-BG"/>
        </w:rPr>
        <w:t xml:space="preserve">които </w:t>
      </w:r>
      <w:r w:rsidR="00E8338C" w:rsidRPr="00627078">
        <w:rPr>
          <w:szCs w:val="24"/>
          <w:lang w:val="bg-BG"/>
        </w:rPr>
        <w:t xml:space="preserve">от </w:t>
      </w:r>
      <w:r w:rsidR="006F60D6" w:rsidRPr="00627078">
        <w:rPr>
          <w:szCs w:val="24"/>
          <w:lang w:val="bg-BG"/>
        </w:rPr>
        <w:t>Крайния ползвател на помощта</w:t>
      </w:r>
      <w:r w:rsidR="00E8338C" w:rsidRPr="00627078">
        <w:rPr>
          <w:szCs w:val="24"/>
          <w:lang w:val="bg-BG"/>
        </w:rPr>
        <w:t xml:space="preserve"> </w:t>
      </w:r>
      <w:r w:rsidR="002A32A5" w:rsidRPr="00627078">
        <w:rPr>
          <w:szCs w:val="24"/>
          <w:lang w:val="bg-BG"/>
        </w:rPr>
        <w:t xml:space="preserve">не се изискват допълнителни разяснения, </w:t>
      </w:r>
      <w:r w:rsidR="007B123D" w:rsidRPr="00627078">
        <w:rPr>
          <w:szCs w:val="24"/>
          <w:lang w:val="bg-BG"/>
        </w:rPr>
        <w:t>корекции</w:t>
      </w:r>
      <w:r w:rsidR="002A32A5" w:rsidRPr="00627078">
        <w:rPr>
          <w:szCs w:val="24"/>
          <w:lang w:val="bg-BG"/>
        </w:rPr>
        <w:t xml:space="preserve"> или допълнителна информация</w:t>
      </w:r>
      <w:r w:rsidR="00416ED9" w:rsidRPr="00627078">
        <w:rPr>
          <w:szCs w:val="24"/>
          <w:lang w:val="bg-BG"/>
        </w:rPr>
        <w:t>, одобрение</w:t>
      </w:r>
      <w:r w:rsidR="00012281" w:rsidRPr="00627078">
        <w:rPr>
          <w:szCs w:val="24"/>
          <w:lang w:val="bg-BG"/>
        </w:rPr>
        <w:t>то</w:t>
      </w:r>
      <w:r w:rsidR="00416ED9" w:rsidRPr="00627078">
        <w:rPr>
          <w:szCs w:val="24"/>
          <w:lang w:val="bg-BG"/>
        </w:rPr>
        <w:t xml:space="preserve"> </w:t>
      </w:r>
      <w:r w:rsidR="00012281" w:rsidRPr="00627078">
        <w:rPr>
          <w:szCs w:val="24"/>
          <w:lang w:val="bg-BG"/>
        </w:rPr>
        <w:t>временно се спира</w:t>
      </w:r>
      <w:r w:rsidR="00627078" w:rsidRPr="00627078">
        <w:rPr>
          <w:szCs w:val="24"/>
          <w:lang w:val="bg-BG"/>
        </w:rPr>
        <w:t xml:space="preserve"> </w:t>
      </w:r>
      <w:r w:rsidR="00416ED9" w:rsidRPr="00627078">
        <w:rPr>
          <w:szCs w:val="24"/>
          <w:lang w:val="bg-BG"/>
        </w:rPr>
        <w:t xml:space="preserve">до приключване на проверката, за което </w:t>
      </w:r>
      <w:r w:rsidR="00FD402A" w:rsidRPr="00627078">
        <w:rPr>
          <w:szCs w:val="24"/>
          <w:lang w:val="bg-BG"/>
        </w:rPr>
        <w:t>НАП</w:t>
      </w:r>
      <w:r w:rsidR="00AD419D" w:rsidRPr="00627078">
        <w:rPr>
          <w:szCs w:val="24"/>
          <w:lang w:val="bg-BG"/>
        </w:rPr>
        <w:t xml:space="preserve"> </w:t>
      </w:r>
      <w:r w:rsidR="00ED37D6" w:rsidRPr="00627078">
        <w:rPr>
          <w:szCs w:val="24"/>
          <w:lang w:val="bg-BG"/>
        </w:rPr>
        <w:t>уведомя</w:t>
      </w:r>
      <w:r w:rsidR="00BB4CCF" w:rsidRPr="00627078">
        <w:rPr>
          <w:szCs w:val="24"/>
          <w:lang w:val="bg-BG"/>
        </w:rPr>
        <w:t>ва</w:t>
      </w:r>
      <w:r w:rsidR="00416ED9" w:rsidRPr="00627078">
        <w:rPr>
          <w:szCs w:val="24"/>
          <w:lang w:val="bg-BG"/>
        </w:rPr>
        <w:t xml:space="preserve"> </w:t>
      </w:r>
      <w:r w:rsidR="006F60D6" w:rsidRPr="00627078">
        <w:rPr>
          <w:szCs w:val="24"/>
          <w:lang w:val="bg-BG"/>
        </w:rPr>
        <w:t>Крайния ползвател на помощта</w:t>
      </w:r>
      <w:r w:rsidR="00012281" w:rsidRPr="00627078">
        <w:rPr>
          <w:szCs w:val="24"/>
          <w:lang w:val="bg-BG"/>
        </w:rPr>
        <w:t xml:space="preserve"> чрез ИСУН 2020</w:t>
      </w:r>
      <w:r w:rsidR="00416ED9" w:rsidRPr="00627078">
        <w:rPr>
          <w:szCs w:val="24"/>
          <w:lang w:val="bg-BG"/>
        </w:rPr>
        <w:t xml:space="preserve">. </w:t>
      </w:r>
      <w:r w:rsidR="008D0113" w:rsidRPr="00627078">
        <w:rPr>
          <w:szCs w:val="24"/>
          <w:lang w:val="bg-BG"/>
        </w:rPr>
        <w:t xml:space="preserve">В случай, че за вземането на решение от страна на </w:t>
      </w:r>
      <w:r w:rsidR="00FD402A" w:rsidRPr="00627078">
        <w:rPr>
          <w:szCs w:val="24"/>
          <w:lang w:val="bg-BG"/>
        </w:rPr>
        <w:t>НАП</w:t>
      </w:r>
      <w:r w:rsidR="008D0113" w:rsidRPr="00627078">
        <w:rPr>
          <w:szCs w:val="24"/>
          <w:lang w:val="bg-BG"/>
        </w:rPr>
        <w:t xml:space="preserve"> е необходимо становище </w:t>
      </w:r>
      <w:r w:rsidR="00012281" w:rsidRPr="00627078">
        <w:rPr>
          <w:szCs w:val="24"/>
          <w:lang w:val="bg-BG"/>
        </w:rPr>
        <w:t xml:space="preserve">и/или документ </w:t>
      </w:r>
      <w:r w:rsidR="008D0113" w:rsidRPr="00627078">
        <w:rPr>
          <w:szCs w:val="24"/>
          <w:lang w:val="bg-BG"/>
        </w:rPr>
        <w:t xml:space="preserve">от друг орган, </w:t>
      </w:r>
      <w:r w:rsidR="00627078">
        <w:rPr>
          <w:szCs w:val="24"/>
          <w:lang w:val="bg-BG"/>
        </w:rPr>
        <w:t>одобрението</w:t>
      </w:r>
      <w:r w:rsidR="00012281" w:rsidRPr="00627078">
        <w:rPr>
          <w:szCs w:val="24"/>
          <w:lang w:val="bg-BG"/>
        </w:rPr>
        <w:t xml:space="preserve"> временно се спира до тяхното получаване в </w:t>
      </w:r>
      <w:r w:rsidR="00FD402A" w:rsidRPr="00627078">
        <w:rPr>
          <w:szCs w:val="24"/>
          <w:lang w:val="bg-BG"/>
        </w:rPr>
        <w:t>НАП</w:t>
      </w:r>
      <w:r w:rsidR="00012281" w:rsidRPr="00627078">
        <w:rPr>
          <w:szCs w:val="24"/>
          <w:lang w:val="bg-BG"/>
        </w:rPr>
        <w:t>.</w:t>
      </w:r>
      <w:r w:rsidR="004E19AB">
        <w:rPr>
          <w:szCs w:val="24"/>
          <w:lang w:val="bg-BG"/>
        </w:rPr>
        <w:t xml:space="preserve"> </w:t>
      </w:r>
      <w:r w:rsidR="008D0113" w:rsidRPr="00627078">
        <w:rPr>
          <w:szCs w:val="24"/>
          <w:lang w:val="bg-BG"/>
        </w:rPr>
        <w:t>.</w:t>
      </w:r>
      <w:r w:rsidR="008D0113" w:rsidRPr="007F7EFD">
        <w:rPr>
          <w:szCs w:val="24"/>
          <w:lang w:val="bg-BG"/>
        </w:rPr>
        <w:t xml:space="preserve"> </w:t>
      </w:r>
    </w:p>
    <w:p w14:paraId="398B1BF2" w14:textId="77777777" w:rsidR="00280EEE" w:rsidRPr="00627078" w:rsidRDefault="00280EEE" w:rsidP="00613C78">
      <w:pPr>
        <w:pStyle w:val="Text2"/>
        <w:tabs>
          <w:tab w:val="num" w:pos="-1985"/>
        </w:tabs>
        <w:spacing w:after="120"/>
        <w:ind w:left="142"/>
        <w:rPr>
          <w:szCs w:val="24"/>
          <w:lang w:val="bg-BG"/>
        </w:rPr>
      </w:pPr>
      <w:r w:rsidRPr="00627078">
        <w:rPr>
          <w:szCs w:val="24"/>
          <w:lang w:val="bg-BG"/>
        </w:rPr>
        <w:t xml:space="preserve">в) </w:t>
      </w:r>
      <w:r w:rsidR="005B0C22" w:rsidRPr="00627078">
        <w:rPr>
          <w:szCs w:val="24"/>
          <w:lang w:val="bg-BG"/>
        </w:rPr>
        <w:t>П</w:t>
      </w:r>
      <w:r w:rsidRPr="00627078">
        <w:rPr>
          <w:szCs w:val="24"/>
          <w:lang w:val="bg-BG"/>
        </w:rPr>
        <w:t xml:space="preserve">ри случаи на установени нередности </w:t>
      </w:r>
      <w:r w:rsidR="005B0C22" w:rsidRPr="00627078">
        <w:rPr>
          <w:szCs w:val="24"/>
          <w:lang w:val="bg-BG"/>
        </w:rPr>
        <w:t xml:space="preserve">или данни за такива, </w:t>
      </w:r>
      <w:r w:rsidR="00FD402A" w:rsidRPr="00627078">
        <w:rPr>
          <w:szCs w:val="24"/>
          <w:lang w:val="bg-BG"/>
        </w:rPr>
        <w:t>НАП</w:t>
      </w:r>
      <w:r w:rsidR="005B0C22" w:rsidRPr="00627078">
        <w:rPr>
          <w:szCs w:val="24"/>
          <w:lang w:val="bg-BG"/>
        </w:rPr>
        <w:t xml:space="preserve"> има право </w:t>
      </w:r>
      <w:r w:rsidR="00012281" w:rsidRPr="00627078">
        <w:rPr>
          <w:szCs w:val="24"/>
          <w:lang w:val="bg-BG"/>
        </w:rPr>
        <w:t xml:space="preserve">временно </w:t>
      </w:r>
      <w:r w:rsidR="005B0C22" w:rsidRPr="00627078">
        <w:rPr>
          <w:szCs w:val="24"/>
          <w:lang w:val="bg-BG"/>
        </w:rPr>
        <w:t xml:space="preserve">да </w:t>
      </w:r>
      <w:r w:rsidR="00AD419D" w:rsidRPr="00627078">
        <w:rPr>
          <w:szCs w:val="24"/>
          <w:lang w:val="bg-BG"/>
        </w:rPr>
        <w:t xml:space="preserve">спре </w:t>
      </w:r>
      <w:r w:rsidR="00012281" w:rsidRPr="00627078">
        <w:rPr>
          <w:szCs w:val="24"/>
          <w:lang w:val="bg-BG"/>
        </w:rPr>
        <w:t xml:space="preserve">одобрението на </w:t>
      </w:r>
      <w:r w:rsidR="00627078" w:rsidRPr="00627078">
        <w:rPr>
          <w:szCs w:val="24"/>
          <w:lang w:val="bg-BG"/>
        </w:rPr>
        <w:t>проекта и/или плащането</w:t>
      </w:r>
      <w:r w:rsidR="00012281" w:rsidRPr="00627078">
        <w:rPr>
          <w:szCs w:val="24"/>
          <w:lang w:val="bg-BG"/>
        </w:rPr>
        <w:t xml:space="preserve"> </w:t>
      </w:r>
      <w:r w:rsidR="005B0C22" w:rsidRPr="00627078">
        <w:rPr>
          <w:szCs w:val="24"/>
          <w:lang w:val="bg-BG"/>
        </w:rPr>
        <w:t>до изясняване на обстоятелствата, свързани с нередността, за което уведомява</w:t>
      </w:r>
      <w:r w:rsidR="00B83AB1" w:rsidRPr="00627078">
        <w:rPr>
          <w:szCs w:val="24"/>
          <w:lang w:val="bg-BG"/>
        </w:rPr>
        <w:t xml:space="preserve"> </w:t>
      </w:r>
      <w:r w:rsidR="006F60D6" w:rsidRPr="00627078">
        <w:rPr>
          <w:szCs w:val="24"/>
          <w:lang w:val="bg-BG"/>
        </w:rPr>
        <w:t>Крайния ползвател на помощта</w:t>
      </w:r>
      <w:r w:rsidR="00012281" w:rsidRPr="00627078">
        <w:rPr>
          <w:szCs w:val="24"/>
          <w:lang w:val="bg-BG"/>
        </w:rPr>
        <w:t xml:space="preserve"> чрез ИСУН 2020</w:t>
      </w:r>
      <w:r w:rsidR="005B0C22" w:rsidRPr="00627078">
        <w:rPr>
          <w:szCs w:val="24"/>
          <w:lang w:val="bg-BG"/>
        </w:rPr>
        <w:t>.</w:t>
      </w:r>
    </w:p>
    <w:p w14:paraId="28BBD47B" w14:textId="2596E547" w:rsidR="00E537A1" w:rsidRPr="00627078" w:rsidRDefault="00E537A1" w:rsidP="00165EBA">
      <w:pPr>
        <w:pStyle w:val="Text2"/>
        <w:tabs>
          <w:tab w:val="num" w:pos="-1985"/>
        </w:tabs>
        <w:spacing w:after="120"/>
        <w:ind w:left="142" w:hanging="709"/>
        <w:rPr>
          <w:lang w:val="bg-BG"/>
        </w:rPr>
      </w:pPr>
      <w:r w:rsidRPr="00627078">
        <w:rPr>
          <w:szCs w:val="24"/>
          <w:lang w:val="bg-BG"/>
        </w:rPr>
        <w:t>13.3.</w:t>
      </w:r>
      <w:r w:rsidR="00D449F4" w:rsidRPr="00627078">
        <w:rPr>
          <w:szCs w:val="24"/>
          <w:lang w:val="bg-BG"/>
        </w:rPr>
        <w:tab/>
      </w:r>
      <w:r w:rsidRPr="00627078">
        <w:rPr>
          <w:lang w:val="bg-BG"/>
        </w:rPr>
        <w:t>Сроковете за извършване н</w:t>
      </w:r>
      <w:r w:rsidR="00A46780" w:rsidRPr="00627078">
        <w:rPr>
          <w:lang w:val="bg-BG"/>
        </w:rPr>
        <w:t>а плащанията</w:t>
      </w:r>
      <w:r w:rsidRPr="00627078">
        <w:rPr>
          <w:lang w:val="bg-BG"/>
        </w:rPr>
        <w:t xml:space="preserve"> изтичат в деня на нареждането на сумата от банковата сметка на </w:t>
      </w:r>
      <w:r w:rsidR="00FD402A" w:rsidRPr="00627078">
        <w:rPr>
          <w:lang w:val="bg-BG"/>
        </w:rPr>
        <w:t>НАП</w:t>
      </w:r>
      <w:r w:rsidRPr="00627078">
        <w:rPr>
          <w:lang w:val="bg-BG"/>
        </w:rPr>
        <w:t xml:space="preserve"> по банковата сметка на </w:t>
      </w:r>
      <w:r w:rsidR="006F60D6" w:rsidRPr="00627078">
        <w:rPr>
          <w:lang w:val="bg-BG"/>
        </w:rPr>
        <w:t>Крайния ползвател на помощта</w:t>
      </w:r>
      <w:r w:rsidRPr="00627078">
        <w:rPr>
          <w:lang w:val="bg-BG"/>
        </w:rPr>
        <w:t xml:space="preserve">. </w:t>
      </w:r>
    </w:p>
    <w:p w14:paraId="48D33213" w14:textId="38C11915" w:rsidR="00E537A1" w:rsidRPr="00627078" w:rsidRDefault="00E537A1" w:rsidP="00165EBA">
      <w:pPr>
        <w:pStyle w:val="Text2"/>
        <w:tabs>
          <w:tab w:val="num" w:pos="-1985"/>
        </w:tabs>
        <w:spacing w:after="120"/>
        <w:ind w:left="142" w:hanging="709"/>
        <w:rPr>
          <w:szCs w:val="24"/>
          <w:lang w:val="bg-BG"/>
        </w:rPr>
      </w:pPr>
      <w:r w:rsidRPr="00627078">
        <w:rPr>
          <w:szCs w:val="24"/>
          <w:lang w:val="bg-BG"/>
        </w:rPr>
        <w:t>13.</w:t>
      </w:r>
      <w:r w:rsidR="00CA662A" w:rsidRPr="00627078">
        <w:rPr>
          <w:szCs w:val="24"/>
          <w:lang w:val="bg-BG"/>
        </w:rPr>
        <w:t>4</w:t>
      </w:r>
      <w:r w:rsidRPr="00627078">
        <w:rPr>
          <w:szCs w:val="24"/>
          <w:lang w:val="bg-BG"/>
        </w:rPr>
        <w:t>.</w:t>
      </w:r>
      <w:r w:rsidR="00A96A82" w:rsidRPr="00627078">
        <w:rPr>
          <w:szCs w:val="24"/>
          <w:lang w:val="bg-BG"/>
        </w:rPr>
        <w:tab/>
      </w:r>
      <w:r w:rsidR="00627078" w:rsidRPr="00627078">
        <w:rPr>
          <w:lang w:val="bg-BG"/>
        </w:rPr>
        <w:t>Без да се накърнява правилото на чл. 11.8</w:t>
      </w:r>
      <w:r w:rsidR="00627078" w:rsidRPr="00627078">
        <w:rPr>
          <w:szCs w:val="24"/>
          <w:lang w:val="bg-BG"/>
        </w:rPr>
        <w:t xml:space="preserve"> от настоящите Общи условия</w:t>
      </w:r>
      <w:r w:rsidR="00627078" w:rsidRPr="00627078">
        <w:rPr>
          <w:lang w:val="bg-BG"/>
        </w:rPr>
        <w:t>, НАП има право да спре този срок, като уведоми Крайния ползвател на помощта чрез ИСУН 2020,</w:t>
      </w:r>
    </w:p>
    <w:p w14:paraId="6934D000" w14:textId="7B8FDE26" w:rsidR="00E537A1" w:rsidRPr="00627078" w:rsidRDefault="00E537A1" w:rsidP="00F02D00">
      <w:pPr>
        <w:pStyle w:val="NumPar2"/>
        <w:numPr>
          <w:ilvl w:val="0"/>
          <w:numId w:val="0"/>
        </w:numPr>
        <w:spacing w:after="60"/>
        <w:ind w:left="142" w:hanging="709"/>
        <w:rPr>
          <w:lang w:val="bg-BG"/>
        </w:rPr>
      </w:pPr>
      <w:r w:rsidRPr="00627078">
        <w:rPr>
          <w:lang w:val="bg-BG"/>
        </w:rPr>
        <w:t>13.</w:t>
      </w:r>
      <w:r w:rsidR="00A473EB" w:rsidRPr="00627078">
        <w:rPr>
          <w:lang w:val="bg-BG"/>
        </w:rPr>
        <w:t>5</w:t>
      </w:r>
      <w:r w:rsidR="004E19AB">
        <w:rPr>
          <w:lang w:val="bg-BG"/>
        </w:rPr>
        <w:t>.</w:t>
      </w:r>
      <w:r w:rsidR="00DA0C98" w:rsidRPr="00627078">
        <w:rPr>
          <w:lang w:val="bg-BG"/>
        </w:rPr>
        <w:tab/>
      </w:r>
      <w:r w:rsidRPr="00627078">
        <w:rPr>
          <w:lang w:val="bg-BG"/>
        </w:rPr>
        <w:t>Доклад за външен одит на докум</w:t>
      </w:r>
      <w:r w:rsidR="00FE60C4" w:rsidRPr="00627078">
        <w:rPr>
          <w:lang w:val="bg-BG"/>
        </w:rPr>
        <w:t>ентация</w:t>
      </w:r>
      <w:r w:rsidR="007F5996" w:rsidRPr="00627078">
        <w:rPr>
          <w:lang w:val="bg-BG"/>
        </w:rPr>
        <w:t>та</w:t>
      </w:r>
      <w:r w:rsidR="00FE60C4" w:rsidRPr="00627078">
        <w:rPr>
          <w:lang w:val="bg-BG"/>
        </w:rPr>
        <w:t xml:space="preserve"> по проекта, изготвен от </w:t>
      </w:r>
      <w:r w:rsidRPr="00627078">
        <w:rPr>
          <w:lang w:val="bg-BG"/>
        </w:rPr>
        <w:t xml:space="preserve">одитор, се прилага към искането за </w:t>
      </w:r>
      <w:r w:rsidR="001E67A8" w:rsidRPr="00627078">
        <w:rPr>
          <w:lang w:val="bg-BG"/>
        </w:rPr>
        <w:t>окончателно</w:t>
      </w:r>
      <w:r w:rsidR="00781914" w:rsidRPr="00627078">
        <w:rPr>
          <w:lang w:val="bg-BG"/>
        </w:rPr>
        <w:t xml:space="preserve"> </w:t>
      </w:r>
      <w:r w:rsidRPr="00627078">
        <w:rPr>
          <w:lang w:val="bg-BG"/>
        </w:rPr>
        <w:t>плащане</w:t>
      </w:r>
      <w:r w:rsidR="00012281" w:rsidRPr="00627078">
        <w:rPr>
          <w:lang w:val="bg-BG"/>
        </w:rPr>
        <w:t xml:space="preserve"> от </w:t>
      </w:r>
      <w:r w:rsidR="00FD402A" w:rsidRPr="00627078">
        <w:rPr>
          <w:lang w:val="bg-BG"/>
        </w:rPr>
        <w:t>НАП</w:t>
      </w:r>
      <w:r w:rsidR="00012281" w:rsidRPr="00627078">
        <w:rPr>
          <w:lang w:val="bg-BG"/>
        </w:rPr>
        <w:t xml:space="preserve"> към Управляващия орган на ОПИК</w:t>
      </w:r>
      <w:r w:rsidR="00315DC5" w:rsidRPr="00627078">
        <w:rPr>
          <w:lang w:val="bg-BG"/>
        </w:rPr>
        <w:t xml:space="preserve">, в случаите, когато това е предвидено в </w:t>
      </w:r>
      <w:r w:rsidR="00303530" w:rsidRPr="00627078">
        <w:rPr>
          <w:lang w:val="bg-BG"/>
        </w:rPr>
        <w:t xml:space="preserve">АДПБФП. </w:t>
      </w:r>
      <w:r w:rsidRPr="00627078">
        <w:rPr>
          <w:lang w:val="bg-BG"/>
        </w:rPr>
        <w:t xml:space="preserve">. Одиторът изготвя доклад за заверка на разходите, съответстващ на образец, предоставен от </w:t>
      </w:r>
      <w:r w:rsidR="00097F4A" w:rsidRPr="00627078">
        <w:rPr>
          <w:lang w:val="bg-BG"/>
        </w:rPr>
        <w:t xml:space="preserve">Управляващия </w:t>
      </w:r>
      <w:r w:rsidRPr="00627078">
        <w:rPr>
          <w:lang w:val="bg-BG"/>
        </w:rPr>
        <w:t>орган</w:t>
      </w:r>
      <w:r w:rsidR="00D4283F" w:rsidRPr="00627078">
        <w:rPr>
          <w:lang w:val="bg-BG"/>
        </w:rPr>
        <w:t xml:space="preserve"> на ОПИК</w:t>
      </w:r>
      <w:r w:rsidRPr="00627078">
        <w:rPr>
          <w:lang w:val="bg-BG"/>
        </w:rPr>
        <w:t xml:space="preserve">. </w:t>
      </w:r>
    </w:p>
    <w:p w14:paraId="2A1C8CAF" w14:textId="7032D590" w:rsidR="00E537A1" w:rsidRPr="00627078" w:rsidRDefault="004E19AB" w:rsidP="00752FF7">
      <w:pPr>
        <w:pStyle w:val="Text2"/>
        <w:tabs>
          <w:tab w:val="clear" w:pos="2161"/>
          <w:tab w:val="left" w:pos="-2127"/>
          <w:tab w:val="num" w:pos="-1985"/>
        </w:tabs>
        <w:spacing w:after="60"/>
        <w:ind w:left="142" w:hanging="709"/>
        <w:rPr>
          <w:szCs w:val="24"/>
          <w:lang w:val="bg-BG"/>
        </w:rPr>
      </w:pPr>
      <w:r>
        <w:rPr>
          <w:szCs w:val="24"/>
          <w:lang w:val="bg-BG"/>
        </w:rPr>
        <w:tab/>
      </w:r>
      <w:r w:rsidR="00D4283F" w:rsidRPr="00627078">
        <w:rPr>
          <w:szCs w:val="24"/>
          <w:lang w:val="bg-BG"/>
        </w:rPr>
        <w:t>Крайният ползвател на помощта</w:t>
      </w:r>
      <w:r>
        <w:rPr>
          <w:szCs w:val="24"/>
          <w:lang w:val="bg-BG"/>
        </w:rPr>
        <w:t xml:space="preserve"> </w:t>
      </w:r>
      <w:r w:rsidR="00E537A1" w:rsidRPr="00627078">
        <w:rPr>
          <w:szCs w:val="24"/>
          <w:lang w:val="bg-BG"/>
        </w:rPr>
        <w:t>предоставя на одитора пълен достъп, съгласно чл.</w:t>
      </w:r>
      <w:r w:rsidR="00AA2DAC" w:rsidRPr="00627078">
        <w:rPr>
          <w:szCs w:val="24"/>
          <w:lang w:val="bg-BG"/>
        </w:rPr>
        <w:t xml:space="preserve"> </w:t>
      </w:r>
      <w:r w:rsidR="00FE1368" w:rsidRPr="00627078">
        <w:rPr>
          <w:szCs w:val="24"/>
          <w:lang w:val="bg-BG"/>
        </w:rPr>
        <w:t>14.5</w:t>
      </w:r>
      <w:r w:rsidR="005A2C36" w:rsidRPr="00627078">
        <w:rPr>
          <w:szCs w:val="24"/>
          <w:lang w:val="bg-BG"/>
        </w:rPr>
        <w:t xml:space="preserve"> от настоящите Общи условия</w:t>
      </w:r>
      <w:r w:rsidR="00E537A1" w:rsidRPr="00627078">
        <w:rPr>
          <w:szCs w:val="24"/>
          <w:lang w:val="bg-BG"/>
        </w:rPr>
        <w:t>.</w:t>
      </w:r>
    </w:p>
    <w:p w14:paraId="244DD2A5" w14:textId="0A2E12EB" w:rsidR="00E537A1" w:rsidRPr="00627078" w:rsidRDefault="00A11078" w:rsidP="00752FF7">
      <w:pPr>
        <w:pStyle w:val="Text2"/>
        <w:tabs>
          <w:tab w:val="clear" w:pos="2161"/>
          <w:tab w:val="left" w:pos="-2127"/>
          <w:tab w:val="num" w:pos="-1985"/>
        </w:tabs>
        <w:spacing w:after="120"/>
        <w:ind w:left="142" w:hanging="709"/>
        <w:rPr>
          <w:szCs w:val="24"/>
          <w:lang w:val="bg-BG"/>
        </w:rPr>
      </w:pPr>
      <w:r w:rsidRPr="00627078">
        <w:rPr>
          <w:szCs w:val="24"/>
          <w:lang w:val="bg-BG"/>
        </w:rPr>
        <w:tab/>
      </w:r>
      <w:r w:rsidR="00E537A1" w:rsidRPr="00627078">
        <w:rPr>
          <w:szCs w:val="24"/>
          <w:lang w:val="bg-BG"/>
        </w:rPr>
        <w:t xml:space="preserve">Докладът, изготвен от одитор, придружаващ искането за </w:t>
      </w:r>
      <w:r w:rsidR="001E67A8" w:rsidRPr="00627078">
        <w:rPr>
          <w:szCs w:val="24"/>
          <w:lang w:val="bg-BG"/>
        </w:rPr>
        <w:t>окончателно</w:t>
      </w:r>
      <w:r w:rsidR="00781914" w:rsidRPr="00627078">
        <w:rPr>
          <w:szCs w:val="24"/>
          <w:lang w:val="bg-BG"/>
        </w:rPr>
        <w:t xml:space="preserve"> </w:t>
      </w:r>
      <w:r w:rsidR="00E537A1" w:rsidRPr="00627078">
        <w:rPr>
          <w:szCs w:val="24"/>
          <w:lang w:val="bg-BG"/>
        </w:rPr>
        <w:t xml:space="preserve">плащане, обхваща всички разходи, извършени при изпълнение на </w:t>
      </w:r>
      <w:r w:rsidR="00F32B60" w:rsidRPr="00627078">
        <w:rPr>
          <w:szCs w:val="24"/>
          <w:lang w:val="bg-BG"/>
        </w:rPr>
        <w:t>проекта</w:t>
      </w:r>
      <w:r w:rsidR="00E537A1" w:rsidRPr="00627078">
        <w:rPr>
          <w:szCs w:val="24"/>
          <w:lang w:val="bg-BG"/>
        </w:rPr>
        <w:t>.</w:t>
      </w:r>
    </w:p>
    <w:p w14:paraId="5896B8D7" w14:textId="77777777" w:rsidR="00E537A1" w:rsidRPr="00627078" w:rsidRDefault="00E537A1" w:rsidP="00752FF7">
      <w:pPr>
        <w:pStyle w:val="NumPar2"/>
        <w:numPr>
          <w:ilvl w:val="0"/>
          <w:numId w:val="0"/>
        </w:numPr>
        <w:spacing w:after="120"/>
        <w:ind w:left="142" w:hanging="709"/>
        <w:rPr>
          <w:szCs w:val="24"/>
          <w:lang w:val="bg-BG"/>
        </w:rPr>
      </w:pPr>
      <w:r w:rsidRPr="00627078">
        <w:rPr>
          <w:color w:val="000000"/>
          <w:szCs w:val="24"/>
          <w:lang w:val="bg-BG"/>
        </w:rPr>
        <w:lastRenderedPageBreak/>
        <w:t>13.</w:t>
      </w:r>
      <w:r w:rsidR="00CA662A" w:rsidRPr="00627078">
        <w:rPr>
          <w:color w:val="000000"/>
          <w:szCs w:val="24"/>
          <w:lang w:val="bg-BG"/>
        </w:rPr>
        <w:t>6</w:t>
      </w:r>
      <w:r w:rsidRPr="00627078">
        <w:rPr>
          <w:color w:val="000000"/>
          <w:szCs w:val="24"/>
          <w:lang w:val="bg-BG"/>
        </w:rPr>
        <w:t xml:space="preserve">. </w:t>
      </w:r>
      <w:r w:rsidR="00DA0C98" w:rsidRPr="00627078">
        <w:rPr>
          <w:color w:val="000000"/>
          <w:szCs w:val="24"/>
          <w:lang w:val="bg-BG"/>
        </w:rPr>
        <w:tab/>
      </w:r>
      <w:r w:rsidRPr="00627078">
        <w:rPr>
          <w:color w:val="000000"/>
          <w:szCs w:val="24"/>
          <w:lang w:val="bg-BG"/>
        </w:rPr>
        <w:t xml:space="preserve">Сумите, изплащани от </w:t>
      </w:r>
      <w:r w:rsidR="00FD402A" w:rsidRPr="00627078">
        <w:rPr>
          <w:szCs w:val="24"/>
          <w:lang w:val="bg-BG"/>
        </w:rPr>
        <w:t>НАП</w:t>
      </w:r>
      <w:r w:rsidRPr="00627078">
        <w:rPr>
          <w:szCs w:val="24"/>
          <w:lang w:val="bg-BG"/>
        </w:rPr>
        <w:t>,</w:t>
      </w:r>
      <w:r w:rsidRPr="00627078">
        <w:rPr>
          <w:color w:val="000000"/>
          <w:szCs w:val="24"/>
          <w:lang w:val="bg-BG"/>
        </w:rPr>
        <w:t xml:space="preserve"> се превеждат </w:t>
      </w:r>
      <w:r w:rsidR="001561A4" w:rsidRPr="00627078">
        <w:rPr>
          <w:color w:val="000000"/>
          <w:szCs w:val="24"/>
          <w:lang w:val="bg-BG"/>
        </w:rPr>
        <w:t xml:space="preserve">по </w:t>
      </w:r>
      <w:r w:rsidRPr="00627078">
        <w:rPr>
          <w:color w:val="000000"/>
          <w:szCs w:val="24"/>
          <w:lang w:val="bg-BG"/>
        </w:rPr>
        <w:t>банкова</w:t>
      </w:r>
      <w:r w:rsidR="001561A4" w:rsidRPr="00627078">
        <w:rPr>
          <w:color w:val="000000"/>
          <w:szCs w:val="24"/>
          <w:lang w:val="bg-BG"/>
        </w:rPr>
        <w:t>та</w:t>
      </w:r>
      <w:r w:rsidRPr="00627078">
        <w:rPr>
          <w:color w:val="000000"/>
          <w:szCs w:val="24"/>
          <w:lang w:val="bg-BG"/>
        </w:rPr>
        <w:t xml:space="preserve"> сметка на </w:t>
      </w:r>
      <w:r w:rsidR="006F60D6" w:rsidRPr="00627078">
        <w:rPr>
          <w:color w:val="000000"/>
          <w:szCs w:val="24"/>
          <w:lang w:val="bg-BG"/>
        </w:rPr>
        <w:t>Крайния ползвател на помощта</w:t>
      </w:r>
      <w:r w:rsidRPr="00627078">
        <w:rPr>
          <w:color w:val="000000"/>
          <w:szCs w:val="24"/>
          <w:lang w:val="bg-BG"/>
        </w:rPr>
        <w:t xml:space="preserve">, </w:t>
      </w:r>
    </w:p>
    <w:p w14:paraId="293DF316" w14:textId="628BBA76" w:rsidR="00E537A1" w:rsidRPr="007F7EFD" w:rsidRDefault="00E537A1" w:rsidP="00752FF7">
      <w:pPr>
        <w:pStyle w:val="NumPar2"/>
        <w:numPr>
          <w:ilvl w:val="0"/>
          <w:numId w:val="0"/>
        </w:numPr>
        <w:spacing w:after="120"/>
        <w:ind w:left="142" w:hanging="709"/>
        <w:rPr>
          <w:szCs w:val="24"/>
          <w:lang w:val="bg-BG"/>
        </w:rPr>
      </w:pPr>
      <w:r w:rsidRPr="00627078">
        <w:rPr>
          <w:szCs w:val="24"/>
          <w:lang w:val="bg-BG"/>
        </w:rPr>
        <w:t>13.</w:t>
      </w:r>
      <w:r w:rsidR="00CA662A" w:rsidRPr="00627078">
        <w:rPr>
          <w:szCs w:val="24"/>
          <w:lang w:val="bg-BG"/>
        </w:rPr>
        <w:t>7</w:t>
      </w:r>
      <w:r w:rsidRPr="00627078">
        <w:rPr>
          <w:szCs w:val="24"/>
          <w:lang w:val="bg-BG"/>
        </w:rPr>
        <w:t xml:space="preserve">. </w:t>
      </w:r>
      <w:r w:rsidR="00DA0C98" w:rsidRPr="00627078">
        <w:rPr>
          <w:szCs w:val="24"/>
          <w:lang w:val="bg-BG"/>
        </w:rPr>
        <w:tab/>
      </w:r>
      <w:r w:rsidR="00FD402A" w:rsidRPr="00627078">
        <w:rPr>
          <w:szCs w:val="24"/>
          <w:lang w:val="bg-BG"/>
        </w:rPr>
        <w:t>НАП</w:t>
      </w:r>
      <w:r w:rsidRPr="00627078">
        <w:rPr>
          <w:szCs w:val="24"/>
          <w:lang w:val="bg-BG"/>
        </w:rPr>
        <w:t xml:space="preserve"> извършва плащанията в лева, съобразно разпоредбите на</w:t>
      </w:r>
      <w:r w:rsidR="004E19AB">
        <w:rPr>
          <w:szCs w:val="24"/>
          <w:lang w:val="bg-BG"/>
        </w:rPr>
        <w:t xml:space="preserve"> </w:t>
      </w:r>
      <w:r w:rsidR="00F32B60" w:rsidRPr="00627078">
        <w:rPr>
          <w:szCs w:val="24"/>
          <w:lang w:val="bg-BG"/>
        </w:rPr>
        <w:t>проекта</w:t>
      </w:r>
      <w:r w:rsidRPr="00627078">
        <w:rPr>
          <w:szCs w:val="24"/>
          <w:lang w:val="bg-BG"/>
        </w:rPr>
        <w:t>.</w:t>
      </w:r>
      <w:r w:rsidRPr="007F7EFD">
        <w:rPr>
          <w:szCs w:val="24"/>
          <w:lang w:val="bg-BG"/>
        </w:rPr>
        <w:t xml:space="preserve"> </w:t>
      </w:r>
    </w:p>
    <w:p w14:paraId="48A36ACF" w14:textId="77777777" w:rsidR="00E537A1" w:rsidRPr="007F7EFD" w:rsidRDefault="00E537A1" w:rsidP="006310C8">
      <w:pPr>
        <w:pStyle w:val="NumPar2"/>
        <w:numPr>
          <w:ilvl w:val="0"/>
          <w:numId w:val="0"/>
        </w:numPr>
        <w:spacing w:after="120"/>
        <w:ind w:left="142" w:hanging="709"/>
        <w:rPr>
          <w:szCs w:val="24"/>
          <w:lang w:val="bg-BG"/>
        </w:rPr>
      </w:pPr>
    </w:p>
    <w:p w14:paraId="40455C8B" w14:textId="77777777" w:rsidR="00FD0F40" w:rsidRPr="007F7EFD" w:rsidRDefault="002B7160" w:rsidP="006310C8">
      <w:pPr>
        <w:pStyle w:val="Heading1"/>
        <w:keepNext w:val="0"/>
        <w:numPr>
          <w:ilvl w:val="0"/>
          <w:numId w:val="0"/>
        </w:numPr>
        <w:spacing w:before="120" w:after="120"/>
        <w:rPr>
          <w:szCs w:val="24"/>
          <w:lang w:val="bg-BG"/>
        </w:rPr>
      </w:pPr>
      <w:bookmarkStart w:id="92" w:name="_Toc41300151"/>
      <w:bookmarkStart w:id="93" w:name="_Toc41303358"/>
      <w:bookmarkStart w:id="94" w:name="_Ref41304576"/>
      <w:bookmarkStart w:id="95" w:name="_Ref41304900"/>
      <w:bookmarkStart w:id="96" w:name="_Ref41305110"/>
      <w:bookmarkStart w:id="97" w:name="_Ref41305756"/>
      <w:bookmarkStart w:id="98" w:name="_Toc173497347"/>
      <w:bookmarkStart w:id="99" w:name="_Toc173502798"/>
      <w:bookmarkStart w:id="100" w:name="_Toc252453149"/>
      <w:bookmarkEnd w:id="91"/>
      <w:r w:rsidRPr="007F7EFD">
        <w:rPr>
          <w:szCs w:val="24"/>
          <w:lang w:val="bg-BG"/>
        </w:rPr>
        <w:t xml:space="preserve">Член </w:t>
      </w:r>
      <w:r w:rsidR="0003189E" w:rsidRPr="007F7EFD">
        <w:rPr>
          <w:szCs w:val="24"/>
          <w:lang w:val="bg-BG"/>
        </w:rPr>
        <w:t xml:space="preserve">14 </w:t>
      </w:r>
      <w:r w:rsidR="00A21450" w:rsidRPr="007F7EFD">
        <w:rPr>
          <w:szCs w:val="24"/>
          <w:lang w:val="bg-BG"/>
        </w:rPr>
        <w:t>–</w:t>
      </w:r>
      <w:r w:rsidR="00FD0F40" w:rsidRPr="007F7EFD">
        <w:rPr>
          <w:szCs w:val="24"/>
          <w:lang w:val="bg-BG"/>
        </w:rPr>
        <w:t xml:space="preserve"> </w:t>
      </w:r>
      <w:bookmarkEnd w:id="92"/>
      <w:bookmarkEnd w:id="93"/>
      <w:bookmarkEnd w:id="94"/>
      <w:bookmarkEnd w:id="95"/>
      <w:bookmarkEnd w:id="96"/>
      <w:bookmarkEnd w:id="97"/>
      <w:r w:rsidR="00552ACC" w:rsidRPr="007F7EFD">
        <w:rPr>
          <w:szCs w:val="24"/>
          <w:lang w:val="bg-BG"/>
        </w:rPr>
        <w:t>Счетоводни отчети и технически и финансови проверки</w:t>
      </w:r>
      <w:bookmarkEnd w:id="98"/>
      <w:bookmarkEnd w:id="99"/>
      <w:bookmarkEnd w:id="100"/>
    </w:p>
    <w:p w14:paraId="3FFC1611" w14:textId="51B489D8" w:rsidR="00BE4BAE" w:rsidRPr="007F7EFD" w:rsidRDefault="00BE4BAE" w:rsidP="00F93104">
      <w:pPr>
        <w:pStyle w:val="NumPar2"/>
        <w:numPr>
          <w:ilvl w:val="0"/>
          <w:numId w:val="0"/>
        </w:numPr>
        <w:spacing w:after="120"/>
        <w:ind w:left="142" w:hanging="709"/>
        <w:rPr>
          <w:color w:val="000000"/>
          <w:szCs w:val="24"/>
          <w:lang w:val="bg-BG"/>
        </w:rPr>
      </w:pPr>
      <w:r w:rsidRPr="007F7EFD">
        <w:rPr>
          <w:color w:val="000000"/>
          <w:szCs w:val="24"/>
          <w:lang w:val="bg-BG"/>
        </w:rPr>
        <w:t>14.1.</w:t>
      </w:r>
      <w:r w:rsidR="00820AB9" w:rsidRPr="007F7EFD">
        <w:rPr>
          <w:color w:val="000000"/>
          <w:szCs w:val="24"/>
          <w:lang w:val="bg-BG"/>
        </w:rPr>
        <w:tab/>
      </w:r>
      <w:r w:rsidR="00D4283F">
        <w:rPr>
          <w:color w:val="000000"/>
          <w:szCs w:val="24"/>
          <w:lang w:val="bg-BG"/>
        </w:rPr>
        <w:t>Крайният ползвател на помощта</w:t>
      </w:r>
      <w:r w:rsidR="004E19AB">
        <w:rPr>
          <w:color w:val="000000"/>
          <w:szCs w:val="24"/>
          <w:lang w:val="bg-BG"/>
        </w:rPr>
        <w:t xml:space="preserve"> </w:t>
      </w:r>
      <w:r w:rsidRPr="007F7EFD">
        <w:rPr>
          <w:color w:val="000000"/>
          <w:szCs w:val="24"/>
          <w:lang w:val="bg-BG"/>
        </w:rPr>
        <w:t xml:space="preserve">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w:t>
      </w:r>
      <w:r w:rsidR="00D8669E" w:rsidRPr="007F7EFD">
        <w:rPr>
          <w:color w:val="000000"/>
          <w:szCs w:val="24"/>
          <w:lang w:val="bg-BG"/>
        </w:rPr>
        <w:t>Разходите следва</w:t>
      </w:r>
      <w:r w:rsidRPr="007F7EFD">
        <w:rPr>
          <w:color w:val="000000"/>
          <w:szCs w:val="24"/>
          <w:lang w:val="bg-BG"/>
        </w:rPr>
        <w:t xml:space="preserve"> </w:t>
      </w:r>
      <w:r w:rsidR="00D8669E" w:rsidRPr="007F7EFD">
        <w:rPr>
          <w:color w:val="000000"/>
          <w:szCs w:val="24"/>
          <w:lang w:val="bg-BG"/>
        </w:rPr>
        <w:t xml:space="preserve">да са отразени в счетоводната документация на </w:t>
      </w:r>
      <w:r w:rsidR="006F60D6">
        <w:rPr>
          <w:color w:val="000000"/>
          <w:szCs w:val="24"/>
          <w:lang w:val="bg-BG"/>
        </w:rPr>
        <w:t>Крайния ползвател на помощта</w:t>
      </w:r>
      <w:r w:rsidR="00D8669E" w:rsidRPr="007F7EFD">
        <w:rPr>
          <w:color w:val="000000"/>
          <w:szCs w:val="24"/>
          <w:lang w:val="bg-BG"/>
        </w:rPr>
        <w:t xml:space="preserve"> чрез отделни счетоводни аналитични сметки или в отделна счетоводна система</w:t>
      </w:r>
      <w:r w:rsidR="0084514B">
        <w:rPr>
          <w:color w:val="000000"/>
          <w:szCs w:val="24"/>
          <w:lang w:val="bg-BG"/>
        </w:rPr>
        <w:t>.</w:t>
      </w:r>
    </w:p>
    <w:p w14:paraId="44E74E49" w14:textId="14F7CB40" w:rsidR="00BE4BAE" w:rsidRPr="007F7EFD" w:rsidRDefault="00BE4BAE" w:rsidP="00F93104">
      <w:pPr>
        <w:pStyle w:val="NumPar2"/>
        <w:numPr>
          <w:ilvl w:val="0"/>
          <w:numId w:val="0"/>
        </w:numPr>
        <w:spacing w:after="120"/>
        <w:ind w:left="142" w:hanging="709"/>
        <w:rPr>
          <w:szCs w:val="24"/>
          <w:lang w:val="bg-BG"/>
        </w:rPr>
      </w:pPr>
      <w:r w:rsidRPr="007F7EFD">
        <w:rPr>
          <w:szCs w:val="24"/>
          <w:lang w:val="bg-BG"/>
        </w:rPr>
        <w:t>14.2.</w:t>
      </w:r>
      <w:r w:rsidR="00406756" w:rsidRPr="007F7EFD">
        <w:rPr>
          <w:szCs w:val="24"/>
          <w:lang w:val="bg-BG"/>
        </w:rPr>
        <w:tab/>
      </w:r>
      <w:r w:rsidRPr="007F7EFD">
        <w:rPr>
          <w:color w:val="000000"/>
          <w:szCs w:val="24"/>
          <w:lang w:val="bg-BG"/>
        </w:rPr>
        <w:t>Счетоводните отчети и разходите, свързани с проекта, трябва да подлежат на ясно идентифициране и проверка</w:t>
      </w:r>
      <w:r w:rsidRPr="007F7EFD">
        <w:rPr>
          <w:szCs w:val="24"/>
          <w:lang w:val="bg-BG"/>
        </w:rPr>
        <w:t xml:space="preserve"> като за изпълнението на проекта се обособи отделна счетоводна аналитичност. </w:t>
      </w:r>
    </w:p>
    <w:p w14:paraId="78B324A0" w14:textId="5D3F6B40" w:rsidR="00BE4BAE" w:rsidRPr="007F7EFD" w:rsidRDefault="004E19AB" w:rsidP="00F93104">
      <w:pPr>
        <w:pStyle w:val="NumPar2"/>
        <w:numPr>
          <w:ilvl w:val="0"/>
          <w:numId w:val="0"/>
        </w:numPr>
        <w:spacing w:after="120"/>
        <w:ind w:left="142" w:hanging="709"/>
        <w:rPr>
          <w:szCs w:val="24"/>
          <w:lang w:val="bg-BG"/>
        </w:rPr>
      </w:pPr>
      <w:r>
        <w:rPr>
          <w:szCs w:val="24"/>
          <w:lang w:val="bg-BG"/>
        </w:rPr>
        <w:t>14.3.</w:t>
      </w:r>
      <w:r w:rsidR="00DA0C98" w:rsidRPr="007F7EFD">
        <w:rPr>
          <w:szCs w:val="24"/>
          <w:lang w:val="bg-BG"/>
        </w:rPr>
        <w:tab/>
      </w:r>
      <w:r w:rsidR="00BE4BAE" w:rsidRPr="007F7EFD">
        <w:rPr>
          <w:szCs w:val="24"/>
          <w:lang w:val="bg-BG"/>
        </w:rPr>
        <w:t xml:space="preserve">В случаите, когато </w:t>
      </w:r>
      <w:r w:rsidR="00D4283F">
        <w:rPr>
          <w:szCs w:val="24"/>
          <w:lang w:val="bg-BG"/>
        </w:rPr>
        <w:t>Крайният ползвател на помощта</w:t>
      </w:r>
      <w:r>
        <w:rPr>
          <w:szCs w:val="24"/>
          <w:lang w:val="bg-BG"/>
        </w:rPr>
        <w:t xml:space="preserve"> </w:t>
      </w:r>
      <w:r w:rsidR="00BE4BAE" w:rsidRPr="007F7EFD">
        <w:rPr>
          <w:szCs w:val="24"/>
          <w:lang w:val="bg-BG"/>
        </w:rPr>
        <w:t xml:space="preserve">не е бюджетно предприятие и избраната по </w:t>
      </w:r>
      <w:r w:rsidR="00315C75">
        <w:rPr>
          <w:szCs w:val="24"/>
          <w:lang w:val="bg-BG"/>
        </w:rPr>
        <w:t>проекта</w:t>
      </w:r>
      <w:r w:rsidR="00BE4BAE" w:rsidRPr="007F7EFD">
        <w:rPr>
          <w:szCs w:val="24"/>
          <w:lang w:val="bg-BG"/>
        </w:rPr>
        <w:t xml:space="preserve"> схема на плащане включва авансово плащане, той се задължава да открие и поддържа отделна банкова сметка или отделна партида към наличната му банкова сметка само за нуждите на проекта като гарантира, че генерираните лихви по нея могат да бъдат проследими и доказани, както и, че информацията по банковата сметка ще позволи лесното идентифициране и проследяване на</w:t>
      </w:r>
      <w:r>
        <w:rPr>
          <w:szCs w:val="24"/>
          <w:lang w:val="bg-BG"/>
        </w:rPr>
        <w:t xml:space="preserve"> </w:t>
      </w:r>
      <w:r w:rsidR="00BE4BAE" w:rsidRPr="007F7EFD">
        <w:rPr>
          <w:szCs w:val="24"/>
          <w:lang w:val="bg-BG"/>
        </w:rPr>
        <w:t xml:space="preserve">разходите до и в счетоводните му системи. Счетоводните отчети трябва да съдържат данни за натрупаните лихви върху средствата, изплатени от </w:t>
      </w:r>
      <w:r w:rsidR="00FD402A">
        <w:rPr>
          <w:szCs w:val="24"/>
          <w:lang w:val="bg-BG"/>
        </w:rPr>
        <w:t>НАП</w:t>
      </w:r>
      <w:r w:rsidR="006028B2">
        <w:rPr>
          <w:szCs w:val="24"/>
          <w:lang w:val="bg-BG"/>
        </w:rPr>
        <w:t xml:space="preserve"> – </w:t>
      </w:r>
      <w:r w:rsidR="006028B2" w:rsidRPr="006028B2">
        <w:rPr>
          <w:i/>
          <w:szCs w:val="24"/>
          <w:lang w:val="bg-BG"/>
        </w:rPr>
        <w:t>неприложимо за настоящата схемата</w:t>
      </w:r>
      <w:r w:rsidR="00BE4BAE" w:rsidRPr="007F7EFD">
        <w:rPr>
          <w:szCs w:val="24"/>
          <w:lang w:val="bg-BG"/>
        </w:rPr>
        <w:t>.</w:t>
      </w:r>
    </w:p>
    <w:p w14:paraId="0B9113BA" w14:textId="2B6CD3D8" w:rsidR="00BE4BAE" w:rsidRPr="00080A6E" w:rsidRDefault="004E19AB" w:rsidP="00F93104">
      <w:pPr>
        <w:pStyle w:val="Text2"/>
        <w:spacing w:after="120"/>
        <w:ind w:left="142" w:hanging="709"/>
        <w:rPr>
          <w:szCs w:val="24"/>
          <w:lang w:val="bg-BG"/>
        </w:rPr>
      </w:pPr>
      <w:r>
        <w:rPr>
          <w:szCs w:val="24"/>
          <w:lang w:val="bg-BG"/>
        </w:rPr>
        <w:t>14.4</w:t>
      </w:r>
      <w:r w:rsidR="002E64A2" w:rsidRPr="007F7EFD">
        <w:rPr>
          <w:szCs w:val="24"/>
          <w:lang w:val="bg-BG"/>
        </w:rPr>
        <w:tab/>
      </w:r>
      <w:r w:rsidR="00D4283F">
        <w:rPr>
          <w:szCs w:val="24"/>
          <w:lang w:val="bg-BG"/>
        </w:rPr>
        <w:t>Крайният ползвател на помощта</w:t>
      </w:r>
      <w:r>
        <w:rPr>
          <w:szCs w:val="24"/>
          <w:lang w:val="bg-BG"/>
        </w:rPr>
        <w:t xml:space="preserve"> </w:t>
      </w:r>
      <w:r w:rsidR="00BE4BAE" w:rsidRPr="007F7EFD">
        <w:rPr>
          <w:szCs w:val="24"/>
          <w:lang w:val="bg-BG"/>
        </w:rPr>
        <w:t>трябва да гарантира, че данните, предвидени в чл. 2</w:t>
      </w:r>
      <w:r w:rsidR="00406756" w:rsidRPr="007F7EFD">
        <w:rPr>
          <w:szCs w:val="24"/>
          <w:lang w:val="bg-BG"/>
        </w:rPr>
        <w:t xml:space="preserve"> от настоящите Общи условия</w:t>
      </w:r>
      <w:r w:rsidR="00BE4BAE" w:rsidRPr="007F7EFD">
        <w:rPr>
          <w:szCs w:val="24"/>
          <w:lang w:val="bg-BG"/>
        </w:rPr>
        <w:t>, отговарят на тези в счетоводната система и документация и са налични до изтичане на сроковете за съхранение на документацията</w:t>
      </w:r>
      <w:r w:rsidR="00883FE2" w:rsidRPr="007F7EFD">
        <w:rPr>
          <w:szCs w:val="24"/>
          <w:lang w:val="bg-BG"/>
        </w:rPr>
        <w:t xml:space="preserve">, съгласно чл. 14.8 </w:t>
      </w:r>
      <w:r w:rsidR="00EC5360">
        <w:rPr>
          <w:szCs w:val="24"/>
          <w:lang w:val="bg-BG"/>
        </w:rPr>
        <w:t xml:space="preserve">и чл. 14.9. </w:t>
      </w:r>
      <w:r w:rsidR="00883FE2" w:rsidRPr="00080A6E">
        <w:rPr>
          <w:szCs w:val="24"/>
          <w:lang w:val="bg-BG"/>
        </w:rPr>
        <w:t>от настоящите Общи условия</w:t>
      </w:r>
      <w:r w:rsidR="00BE4BAE" w:rsidRPr="00080A6E">
        <w:rPr>
          <w:szCs w:val="24"/>
          <w:lang w:val="bg-BG"/>
        </w:rPr>
        <w:t>.</w:t>
      </w:r>
    </w:p>
    <w:p w14:paraId="57AE74F3" w14:textId="722EDD98" w:rsidR="00BE4BAE" w:rsidRPr="00501C93" w:rsidRDefault="004E19AB" w:rsidP="008E0B82">
      <w:pPr>
        <w:pStyle w:val="NumPar2"/>
        <w:numPr>
          <w:ilvl w:val="0"/>
          <w:numId w:val="0"/>
        </w:numPr>
        <w:spacing w:after="60"/>
        <w:ind w:left="142" w:hanging="709"/>
        <w:rPr>
          <w:snapToGrid w:val="0"/>
          <w:szCs w:val="24"/>
          <w:lang w:val="bg-BG" w:eastAsia="en-US"/>
        </w:rPr>
      </w:pPr>
      <w:bookmarkStart w:id="101" w:name="_Ref43882704"/>
      <w:r>
        <w:rPr>
          <w:color w:val="000000"/>
          <w:szCs w:val="24"/>
          <w:lang w:val="bg-BG"/>
        </w:rPr>
        <w:t>14.5.</w:t>
      </w:r>
      <w:r>
        <w:rPr>
          <w:color w:val="000000"/>
          <w:szCs w:val="24"/>
          <w:lang w:val="bg-BG"/>
        </w:rPr>
        <w:tab/>
      </w:r>
      <w:r w:rsidR="00D4283F">
        <w:rPr>
          <w:color w:val="000000"/>
          <w:szCs w:val="24"/>
          <w:lang w:val="bg-BG"/>
        </w:rPr>
        <w:t>Крайният ползвател на помощта</w:t>
      </w:r>
      <w:r>
        <w:rPr>
          <w:color w:val="000000"/>
          <w:szCs w:val="24"/>
          <w:lang w:val="bg-BG"/>
        </w:rPr>
        <w:t xml:space="preserve"> </w:t>
      </w:r>
      <w:r w:rsidR="00BE4BAE" w:rsidRPr="00080A6E">
        <w:rPr>
          <w:color w:val="000000"/>
          <w:szCs w:val="24"/>
          <w:lang w:val="bg-BG"/>
        </w:rPr>
        <w:t>е длъжен да допуска</w:t>
      </w:r>
      <w:r w:rsidR="00D4283F">
        <w:rPr>
          <w:color w:val="000000"/>
          <w:szCs w:val="24"/>
          <w:lang w:val="bg-BG"/>
        </w:rPr>
        <w:t xml:space="preserve"> </w:t>
      </w:r>
      <w:r w:rsidR="00FD402A">
        <w:rPr>
          <w:color w:val="000000"/>
          <w:szCs w:val="24"/>
          <w:lang w:val="bg-BG"/>
        </w:rPr>
        <w:t>НАП</w:t>
      </w:r>
      <w:r w:rsidR="00D4283F">
        <w:rPr>
          <w:color w:val="000000"/>
          <w:szCs w:val="24"/>
          <w:lang w:val="bg-BG"/>
        </w:rPr>
        <w:t>,</w:t>
      </w:r>
      <w:r w:rsidR="00BE4BAE" w:rsidRPr="00080A6E">
        <w:rPr>
          <w:color w:val="000000"/>
          <w:szCs w:val="24"/>
          <w:lang w:val="bg-BG"/>
        </w:rPr>
        <w:t xml:space="preserve"> </w:t>
      </w:r>
      <w:r w:rsidR="00D8669E" w:rsidRPr="00080A6E">
        <w:rPr>
          <w:color w:val="000000"/>
          <w:szCs w:val="24"/>
          <w:lang w:val="bg-BG"/>
        </w:rPr>
        <w:t xml:space="preserve">Управляващия </w:t>
      </w:r>
      <w:r w:rsidR="00BE4BAE" w:rsidRPr="00080A6E">
        <w:rPr>
          <w:color w:val="000000"/>
          <w:szCs w:val="24"/>
          <w:lang w:val="bg-BG"/>
        </w:rPr>
        <w:t>орган</w:t>
      </w:r>
      <w:r w:rsidR="00D4283F">
        <w:rPr>
          <w:color w:val="000000"/>
          <w:szCs w:val="24"/>
          <w:lang w:val="bg-BG"/>
        </w:rPr>
        <w:t xml:space="preserve"> на ОПИК</w:t>
      </w:r>
      <w:r w:rsidR="00BE4BAE" w:rsidRPr="00080A6E">
        <w:rPr>
          <w:color w:val="000000"/>
          <w:szCs w:val="24"/>
          <w:lang w:val="bg-BG"/>
        </w:rPr>
        <w:t xml:space="preserve">, </w:t>
      </w:r>
      <w:r w:rsidR="00BE4BAE" w:rsidRPr="00080A6E">
        <w:rPr>
          <w:lang w:val="bg-BG"/>
        </w:rPr>
        <w:t xml:space="preserve">упълномощените от него лица, </w:t>
      </w:r>
      <w:r w:rsidR="00BE4BAE" w:rsidRPr="00080A6E">
        <w:rPr>
          <w:color w:val="000000"/>
          <w:szCs w:val="24"/>
          <w:lang w:val="bg-BG"/>
        </w:rPr>
        <w:t>Сертифициращия орган, националните одитиращи органи, Европейската комисия, Европейската служба за борба с измамите, Европейската сметна палата</w:t>
      </w:r>
      <w:r w:rsidR="00491C00">
        <w:rPr>
          <w:snapToGrid w:val="0"/>
          <w:szCs w:val="24"/>
          <w:lang w:val="bg-BG" w:eastAsia="en-US"/>
        </w:rPr>
        <w:t>,</w:t>
      </w:r>
      <w:r w:rsidR="00BE4BAE" w:rsidRPr="00080A6E">
        <w:rPr>
          <w:snapToGrid w:val="0"/>
          <w:szCs w:val="24"/>
          <w:lang w:val="bg-BG" w:eastAsia="en-US"/>
        </w:rPr>
        <w:t xml:space="preserve"> външни одитори, извършващи проверки съгласно чл.</w:t>
      </w:r>
      <w:r w:rsidR="00026BFB" w:rsidRPr="00080A6E">
        <w:rPr>
          <w:snapToGrid w:val="0"/>
          <w:szCs w:val="24"/>
          <w:lang w:val="bg-BG" w:eastAsia="en-US"/>
        </w:rPr>
        <w:t xml:space="preserve"> </w:t>
      </w:r>
      <w:r w:rsidR="00A473EB">
        <w:rPr>
          <w:snapToGrid w:val="0"/>
          <w:szCs w:val="24"/>
          <w:lang w:val="bg-BG" w:eastAsia="en-US"/>
        </w:rPr>
        <w:t>13.5</w:t>
      </w:r>
      <w:r w:rsidR="00026BFB" w:rsidRPr="00080A6E">
        <w:rPr>
          <w:szCs w:val="24"/>
          <w:lang w:val="bg-BG"/>
        </w:rPr>
        <w:t xml:space="preserve"> от настоящите Общи условия</w:t>
      </w:r>
      <w:r w:rsidR="00BE4BAE" w:rsidRPr="00080A6E">
        <w:rPr>
          <w:snapToGrid w:val="0"/>
          <w:szCs w:val="24"/>
          <w:lang w:val="bg-BG" w:eastAsia="en-US"/>
        </w:rPr>
        <w:t xml:space="preserve">, </w:t>
      </w:r>
      <w:r w:rsidR="00491C00">
        <w:rPr>
          <w:snapToGrid w:val="0"/>
          <w:szCs w:val="24"/>
          <w:lang w:val="bg-BG" w:eastAsia="en-US"/>
        </w:rPr>
        <w:t xml:space="preserve">Агенцията за държавна финансова инспекция и Националната агенция за приходите </w:t>
      </w:r>
      <w:r w:rsidR="00BE4BAE" w:rsidRPr="00080A6E">
        <w:rPr>
          <w:color w:val="000000"/>
          <w:szCs w:val="24"/>
          <w:lang w:val="bg-BG"/>
        </w:rPr>
        <w:t>да проверяват, посредством проучване на документацията му или проверки на място</w:t>
      </w:r>
      <w:r w:rsidR="00DE5A2B">
        <w:rPr>
          <w:color w:val="000000"/>
          <w:szCs w:val="24"/>
          <w:lang w:val="bg-BG"/>
        </w:rPr>
        <w:t xml:space="preserve"> (включително и внезапни)</w:t>
      </w:r>
      <w:r w:rsidR="00BE4BAE" w:rsidRPr="00080A6E">
        <w:rPr>
          <w:color w:val="000000"/>
          <w:szCs w:val="24"/>
          <w:lang w:val="bg-BG"/>
        </w:rPr>
        <w:t>,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w:t>
      </w:r>
      <w:r w:rsidR="00BE4BAE" w:rsidRPr="00080A6E">
        <w:rPr>
          <w:snapToGrid w:val="0"/>
          <w:szCs w:val="24"/>
          <w:lang w:val="bg-BG" w:eastAsia="en-US"/>
        </w:rPr>
        <w:t xml:space="preserve">. </w:t>
      </w:r>
      <w:r w:rsidR="00BE4BAE" w:rsidRPr="00080A6E">
        <w:rPr>
          <w:color w:val="000000"/>
          <w:szCs w:val="24"/>
          <w:lang w:val="bg-BG"/>
        </w:rPr>
        <w:t xml:space="preserve">Тези проверки могат да се провеждат </w:t>
      </w:r>
      <w:r w:rsidR="00BB4CCF" w:rsidRPr="00742803">
        <w:rPr>
          <w:szCs w:val="24"/>
          <w:lang w:val="bg-BG"/>
        </w:rPr>
        <w:t xml:space="preserve">до изтичане на сроковете по </w:t>
      </w:r>
      <w:r w:rsidR="00DD4100" w:rsidRPr="00742803">
        <w:rPr>
          <w:szCs w:val="24"/>
          <w:lang w:val="bg-BG"/>
        </w:rPr>
        <w:t>чл. 14.8</w:t>
      </w:r>
      <w:r w:rsidR="00EC5360">
        <w:rPr>
          <w:szCs w:val="24"/>
          <w:lang w:val="bg-BG"/>
        </w:rPr>
        <w:t xml:space="preserve"> и чл. 14.9</w:t>
      </w:r>
      <w:r w:rsidR="00501C93">
        <w:rPr>
          <w:szCs w:val="24"/>
          <w:lang w:val="bg-BG"/>
        </w:rPr>
        <w:t>:</w:t>
      </w:r>
      <w:bookmarkEnd w:id="101"/>
    </w:p>
    <w:p w14:paraId="5AC978D3" w14:textId="6A3FF83F" w:rsidR="00BE4BAE" w:rsidRPr="00501C93" w:rsidRDefault="00BE4BAE" w:rsidP="00613C78">
      <w:pPr>
        <w:pStyle w:val="Text2"/>
        <w:tabs>
          <w:tab w:val="num" w:pos="-2127"/>
        </w:tabs>
        <w:spacing w:after="60"/>
        <w:ind w:left="142"/>
        <w:rPr>
          <w:szCs w:val="24"/>
          <w:lang w:val="bg-BG"/>
        </w:rPr>
      </w:pPr>
      <w:r w:rsidRPr="00501C93">
        <w:rPr>
          <w:color w:val="000000"/>
          <w:szCs w:val="24"/>
          <w:lang w:val="bg-BG"/>
        </w:rPr>
        <w:t>а) Освен указаното в чл.</w:t>
      </w:r>
      <w:r w:rsidR="00A0711E" w:rsidRPr="00501C93">
        <w:rPr>
          <w:color w:val="000000"/>
          <w:szCs w:val="24"/>
          <w:lang w:val="bg-BG"/>
        </w:rPr>
        <w:t xml:space="preserve"> 14.5</w:t>
      </w:r>
      <w:r w:rsidR="00026BFB" w:rsidRPr="00501C93">
        <w:rPr>
          <w:szCs w:val="24"/>
          <w:lang w:val="bg-BG"/>
        </w:rPr>
        <w:t xml:space="preserve"> от настоящите Общи условия</w:t>
      </w:r>
      <w:r w:rsidRPr="00501C93">
        <w:rPr>
          <w:color w:val="000000"/>
          <w:szCs w:val="24"/>
          <w:lang w:val="bg-BG"/>
        </w:rPr>
        <w:t xml:space="preserve">, </w:t>
      </w:r>
      <w:r w:rsidR="00D4283F">
        <w:rPr>
          <w:color w:val="000000"/>
          <w:szCs w:val="24"/>
          <w:lang w:val="bg-BG"/>
        </w:rPr>
        <w:t>Крайният ползвател на помощта</w:t>
      </w:r>
      <w:r w:rsidR="004E19AB">
        <w:rPr>
          <w:color w:val="000000"/>
          <w:szCs w:val="24"/>
          <w:lang w:val="bg-BG"/>
        </w:rPr>
        <w:t xml:space="preserve"> </w:t>
      </w:r>
      <w:r w:rsidRPr="00501C93">
        <w:rPr>
          <w:color w:val="000000"/>
          <w:szCs w:val="24"/>
          <w:lang w:val="bg-BG"/>
        </w:rPr>
        <w:t xml:space="preserve">е длъжен да допусне </w:t>
      </w:r>
      <w:r w:rsidR="00FD402A">
        <w:rPr>
          <w:color w:val="000000"/>
          <w:szCs w:val="24"/>
          <w:lang w:val="bg-BG"/>
        </w:rPr>
        <w:t>НАП</w:t>
      </w:r>
      <w:r w:rsidR="00D4283F">
        <w:rPr>
          <w:color w:val="000000"/>
          <w:szCs w:val="24"/>
          <w:lang w:val="bg-BG"/>
        </w:rPr>
        <w:t xml:space="preserve">, </w:t>
      </w:r>
      <w:r w:rsidR="00313D56" w:rsidRPr="00501C93">
        <w:rPr>
          <w:color w:val="000000"/>
          <w:szCs w:val="24"/>
          <w:lang w:val="bg-BG"/>
        </w:rPr>
        <w:t xml:space="preserve">Управляващия </w:t>
      </w:r>
      <w:r w:rsidRPr="00501C93">
        <w:rPr>
          <w:color w:val="000000"/>
          <w:szCs w:val="24"/>
          <w:lang w:val="bg-BG"/>
        </w:rPr>
        <w:t>орган</w:t>
      </w:r>
      <w:r w:rsidR="00D4283F">
        <w:rPr>
          <w:color w:val="000000"/>
          <w:szCs w:val="24"/>
          <w:lang w:val="bg-BG"/>
        </w:rPr>
        <w:t xml:space="preserve"> на ОПИК</w:t>
      </w:r>
      <w:r w:rsidRPr="00501C93">
        <w:rPr>
          <w:color w:val="000000"/>
          <w:szCs w:val="24"/>
          <w:lang w:val="bg-BG"/>
        </w:rPr>
        <w:t>,</w:t>
      </w:r>
      <w:r w:rsidRPr="00501C93">
        <w:rPr>
          <w:lang w:val="bg-BG"/>
        </w:rPr>
        <w:t xml:space="preserve"> упълномощените от него лица, </w:t>
      </w:r>
      <w:r w:rsidRPr="00501C93">
        <w:rPr>
          <w:color w:val="000000"/>
          <w:szCs w:val="24"/>
          <w:lang w:val="bg-BG"/>
        </w:rPr>
        <w:t xml:space="preserve">Сертифициращия орган, националните одитиращи органи, </w:t>
      </w:r>
      <w:r w:rsidR="00501C93">
        <w:rPr>
          <w:color w:val="000000"/>
          <w:szCs w:val="24"/>
          <w:lang w:val="bg-BG"/>
        </w:rPr>
        <w:t xml:space="preserve">Европейската комисия, </w:t>
      </w:r>
      <w:r w:rsidRPr="00501C93">
        <w:rPr>
          <w:color w:val="000000"/>
          <w:szCs w:val="24"/>
          <w:lang w:val="bg-BG"/>
        </w:rPr>
        <w:t>Европейската служба за борба с измамите</w:t>
      </w:r>
      <w:r w:rsidR="00501C93">
        <w:rPr>
          <w:color w:val="000000"/>
          <w:szCs w:val="24"/>
          <w:lang w:val="bg-BG"/>
        </w:rPr>
        <w:t>, Европейската сметна палата</w:t>
      </w:r>
      <w:r w:rsidR="00491C00">
        <w:rPr>
          <w:color w:val="000000"/>
          <w:szCs w:val="24"/>
          <w:lang w:val="bg-BG"/>
        </w:rPr>
        <w:t>,</w:t>
      </w:r>
      <w:r w:rsidRPr="00501C93">
        <w:rPr>
          <w:color w:val="000000"/>
          <w:szCs w:val="24"/>
          <w:lang w:val="bg-BG"/>
        </w:rPr>
        <w:t xml:space="preserve"> </w:t>
      </w:r>
      <w:r w:rsidRPr="00501C93">
        <w:rPr>
          <w:snapToGrid w:val="0"/>
          <w:szCs w:val="24"/>
          <w:lang w:val="bg-BG" w:eastAsia="en-US"/>
        </w:rPr>
        <w:t xml:space="preserve">външни одитори, извършващи проверки съгласно чл. </w:t>
      </w:r>
      <w:r w:rsidR="00A473EB">
        <w:rPr>
          <w:snapToGrid w:val="0"/>
          <w:szCs w:val="24"/>
          <w:lang w:val="bg-BG" w:eastAsia="en-US"/>
        </w:rPr>
        <w:t>13.5</w:t>
      </w:r>
      <w:r w:rsidR="00026BFB" w:rsidRPr="00501C93">
        <w:rPr>
          <w:szCs w:val="24"/>
          <w:lang w:val="bg-BG"/>
        </w:rPr>
        <w:t xml:space="preserve"> от настоящите Общи условия</w:t>
      </w:r>
      <w:r w:rsidR="00491C00" w:rsidRPr="00491C00">
        <w:rPr>
          <w:snapToGrid w:val="0"/>
          <w:szCs w:val="24"/>
          <w:lang w:val="bg-BG" w:eastAsia="en-US"/>
        </w:rPr>
        <w:t xml:space="preserve"> </w:t>
      </w:r>
      <w:r w:rsidR="00491C00">
        <w:rPr>
          <w:snapToGrid w:val="0"/>
          <w:szCs w:val="24"/>
          <w:lang w:val="bg-BG" w:eastAsia="en-US"/>
        </w:rPr>
        <w:t>Агенцията за държавна финансова инспекция и Националната агенция за приходите</w:t>
      </w:r>
      <w:r w:rsidRPr="00501C93">
        <w:rPr>
          <w:snapToGrid w:val="0"/>
          <w:szCs w:val="24"/>
          <w:lang w:val="bg-BG" w:eastAsia="en-US"/>
        </w:rPr>
        <w:t xml:space="preserve">, </w:t>
      </w:r>
      <w:r w:rsidRPr="00501C93">
        <w:rPr>
          <w:color w:val="000000"/>
          <w:szCs w:val="24"/>
          <w:lang w:val="bg-BG"/>
        </w:rPr>
        <w:t xml:space="preserve">да извършат проверки и инспекции на място в съответствие с процедурите, </w:t>
      </w:r>
      <w:r w:rsidRPr="00501C93">
        <w:rPr>
          <w:color w:val="000000"/>
          <w:szCs w:val="24"/>
          <w:lang w:val="bg-BG"/>
        </w:rPr>
        <w:lastRenderedPageBreak/>
        <w:t>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7E2D1BBA" w14:textId="147C4864" w:rsidR="00BE4BAE" w:rsidRPr="00501C93" w:rsidRDefault="00BE4BAE" w:rsidP="001B1A3D">
      <w:pPr>
        <w:pStyle w:val="Text2"/>
        <w:tabs>
          <w:tab w:val="num" w:pos="-2127"/>
        </w:tabs>
        <w:spacing w:after="120"/>
        <w:ind w:left="142"/>
        <w:rPr>
          <w:snapToGrid w:val="0"/>
          <w:lang w:val="bg-BG" w:eastAsia="en-US"/>
        </w:rPr>
      </w:pPr>
      <w:r w:rsidRPr="00501C93">
        <w:rPr>
          <w:lang w:val="bg-BG"/>
        </w:rPr>
        <w:t xml:space="preserve">б) За тази цел </w:t>
      </w:r>
      <w:r w:rsidR="00D4283F">
        <w:rPr>
          <w:lang w:val="bg-BG"/>
        </w:rPr>
        <w:t>Крайният ползвател на помощта</w:t>
      </w:r>
      <w:r w:rsidR="004E19AB">
        <w:rPr>
          <w:lang w:val="bg-BG"/>
        </w:rPr>
        <w:t xml:space="preserve"> </w:t>
      </w:r>
      <w:r w:rsidRPr="00501C93">
        <w:rPr>
          <w:lang w:val="bg-BG"/>
        </w:rPr>
        <w:t xml:space="preserve">се задължава да предостави на служителите или представителите на </w:t>
      </w:r>
      <w:r w:rsidR="00FD402A">
        <w:rPr>
          <w:lang w:val="bg-BG"/>
        </w:rPr>
        <w:t>НАП</w:t>
      </w:r>
      <w:r w:rsidR="00D4283F">
        <w:rPr>
          <w:lang w:val="bg-BG"/>
        </w:rPr>
        <w:t xml:space="preserve">, </w:t>
      </w:r>
      <w:r w:rsidR="00996224" w:rsidRPr="00501C93">
        <w:rPr>
          <w:szCs w:val="24"/>
          <w:lang w:val="bg-BG"/>
        </w:rPr>
        <w:t>Управляващия</w:t>
      </w:r>
      <w:r w:rsidRPr="00501C93">
        <w:rPr>
          <w:lang w:val="bg-BG"/>
        </w:rPr>
        <w:t xml:space="preserve"> орган</w:t>
      </w:r>
      <w:r w:rsidR="00D4283F">
        <w:rPr>
          <w:lang w:val="bg-BG"/>
        </w:rPr>
        <w:t xml:space="preserve"> на ОПИК</w:t>
      </w:r>
      <w:r w:rsidRPr="00501C93">
        <w:rPr>
          <w:lang w:val="bg-BG"/>
        </w:rPr>
        <w:t>, упълномощените от него лица, Сертифициращия орган, националните одитиращи органи, Европейската комисия, Европейската служба за борба с измамите и Европейската сметна палата, на</w:t>
      </w:r>
      <w:r w:rsidRPr="00501C93">
        <w:rPr>
          <w:snapToGrid w:val="0"/>
          <w:lang w:val="bg-BG" w:eastAsia="en-US"/>
        </w:rPr>
        <w:t xml:space="preserve"> външни одитори, извършващи проверки съгласно чл.</w:t>
      </w:r>
      <w:r w:rsidR="00026BFB" w:rsidRPr="00501C93">
        <w:rPr>
          <w:snapToGrid w:val="0"/>
          <w:lang w:val="bg-BG" w:eastAsia="en-US"/>
        </w:rPr>
        <w:t xml:space="preserve"> </w:t>
      </w:r>
      <w:r w:rsidR="00A473EB">
        <w:rPr>
          <w:snapToGrid w:val="0"/>
          <w:lang w:val="bg-BG" w:eastAsia="en-US"/>
        </w:rPr>
        <w:t>13.5</w:t>
      </w:r>
      <w:r w:rsidR="00026BFB" w:rsidRPr="00501C93">
        <w:rPr>
          <w:szCs w:val="24"/>
          <w:lang w:val="bg-BG"/>
        </w:rPr>
        <w:t xml:space="preserve"> от настоящите Общи условия</w:t>
      </w:r>
      <w:r w:rsidRPr="00501C93">
        <w:rPr>
          <w:snapToGrid w:val="0"/>
          <w:lang w:val="bg-BG" w:eastAsia="en-US"/>
        </w:rPr>
        <w:t xml:space="preserve">, </w:t>
      </w:r>
      <w:r w:rsidR="00491C00">
        <w:rPr>
          <w:snapToGrid w:val="0"/>
          <w:lang w:val="bg-BG" w:eastAsia="en-US"/>
        </w:rPr>
        <w:t>на</w:t>
      </w:r>
      <w:r w:rsidR="00491C00" w:rsidRPr="00491C00">
        <w:rPr>
          <w:snapToGrid w:val="0"/>
          <w:szCs w:val="24"/>
          <w:lang w:val="bg-BG" w:eastAsia="en-US"/>
        </w:rPr>
        <w:t xml:space="preserve"> </w:t>
      </w:r>
      <w:r w:rsidR="00491C00">
        <w:rPr>
          <w:snapToGrid w:val="0"/>
          <w:szCs w:val="24"/>
          <w:lang w:val="bg-BG" w:eastAsia="en-US"/>
        </w:rPr>
        <w:t xml:space="preserve">Агенцията за държавна финансова инспекция и на Националната агенция за приходите, </w:t>
      </w:r>
      <w:r w:rsidRPr="00501C93">
        <w:rPr>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501C93">
        <w:rPr>
          <w:snapToGrid w:val="0"/>
          <w:lang w:val="bg-BG" w:eastAsia="en-US"/>
        </w:rPr>
        <w:t xml:space="preserve">. Тези документи включват </w:t>
      </w:r>
      <w:r w:rsidRPr="00501C93">
        <w:rPr>
          <w:szCs w:val="24"/>
          <w:lang w:val="bg-BG"/>
        </w:rPr>
        <w:t>фактури, справки за отработени дни, както и всички останали документи</w:t>
      </w:r>
      <w:r w:rsidRPr="00501C93">
        <w:rPr>
          <w:lang w:val="bg-BG"/>
        </w:rPr>
        <w:t xml:space="preserve"> и бази данни, свързани с финансово-техническото управление на проекта, като тръжна документация относно процедурите провеждани от </w:t>
      </w:r>
      <w:r w:rsidR="006F60D6">
        <w:rPr>
          <w:lang w:val="bg-BG"/>
        </w:rPr>
        <w:t>Крайния ползвател на помощта</w:t>
      </w:r>
      <w:r w:rsidRPr="00501C93">
        <w:rPr>
          <w:lang w:val="bg-BG"/>
        </w:rPr>
        <w:t xml:space="preserve"> във връзка с изпълнението на проекта, оферти</w:t>
      </w:r>
      <w:r w:rsidRPr="00501C93">
        <w:rPr>
          <w:szCs w:val="24"/>
          <w:lang w:val="bg-BG"/>
        </w:rPr>
        <w:t xml:space="preserve">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w:t>
      </w:r>
      <w:r w:rsidR="00FD402A">
        <w:rPr>
          <w:szCs w:val="24"/>
          <w:lang w:val="bg-BG"/>
        </w:rPr>
        <w:t>НАП</w:t>
      </w:r>
      <w:r w:rsidRPr="00501C93">
        <w:rPr>
          <w:lang w:val="bg-BG"/>
        </w:rPr>
        <w:t xml:space="preserve">, платежни документи, приемо-предавателни протоколи и др. Достъпът, предоставен на служителите или представителите на </w:t>
      </w:r>
      <w:r w:rsidR="00FD402A">
        <w:rPr>
          <w:lang w:val="bg-BG"/>
        </w:rPr>
        <w:t>НАП</w:t>
      </w:r>
      <w:r w:rsidR="00D4283F">
        <w:rPr>
          <w:lang w:val="bg-BG"/>
        </w:rPr>
        <w:t xml:space="preserve">, </w:t>
      </w:r>
      <w:r w:rsidR="00D4283F" w:rsidRPr="00501C93">
        <w:rPr>
          <w:lang w:val="bg-BG"/>
        </w:rPr>
        <w:t xml:space="preserve">упълномощените от него лица, </w:t>
      </w:r>
      <w:r w:rsidR="00313D56" w:rsidRPr="00501C93">
        <w:rPr>
          <w:lang w:val="bg-BG"/>
        </w:rPr>
        <w:t xml:space="preserve">Управляващия </w:t>
      </w:r>
      <w:r w:rsidRPr="00501C93">
        <w:rPr>
          <w:lang w:val="bg-BG"/>
        </w:rPr>
        <w:t>орган</w:t>
      </w:r>
      <w:r w:rsidR="00D4283F">
        <w:rPr>
          <w:lang w:val="bg-BG"/>
        </w:rPr>
        <w:t xml:space="preserve"> на ОПИК</w:t>
      </w:r>
      <w:r w:rsidRPr="00501C93">
        <w:rPr>
          <w:lang w:val="bg-BG"/>
        </w:rPr>
        <w:t xml:space="preserve">,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w:t>
      </w:r>
      <w:r w:rsidRPr="00501C93">
        <w:rPr>
          <w:snapToGrid w:val="0"/>
          <w:lang w:val="bg-BG" w:eastAsia="en-US"/>
        </w:rPr>
        <w:t>външните одитори, извършващи проверки съгласно чл.</w:t>
      </w:r>
      <w:r w:rsidR="00026BFB" w:rsidRPr="00501C93">
        <w:rPr>
          <w:snapToGrid w:val="0"/>
          <w:lang w:val="bg-BG" w:eastAsia="en-US"/>
        </w:rPr>
        <w:t xml:space="preserve"> </w:t>
      </w:r>
      <w:r w:rsidR="00A473EB">
        <w:rPr>
          <w:snapToGrid w:val="0"/>
          <w:lang w:val="bg-BG" w:eastAsia="en-US"/>
        </w:rPr>
        <w:t>13.5</w:t>
      </w:r>
      <w:r w:rsidR="00026BFB" w:rsidRPr="00501C93">
        <w:rPr>
          <w:szCs w:val="24"/>
          <w:lang w:val="bg-BG"/>
        </w:rPr>
        <w:t xml:space="preserve"> от настоящите Общи условия</w:t>
      </w:r>
      <w:r w:rsidRPr="00501C93">
        <w:rPr>
          <w:snapToGrid w:val="0"/>
          <w:lang w:val="bg-BG" w:eastAsia="en-US"/>
        </w:rPr>
        <w:t xml:space="preserve">, </w:t>
      </w:r>
      <w:r w:rsidRPr="00501C93">
        <w:rPr>
          <w:lang w:val="bg-BG"/>
        </w:rPr>
        <w:t xml:space="preserve">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w:t>
      </w:r>
      <w:r w:rsidR="00D4283F">
        <w:rPr>
          <w:lang w:val="bg-BG"/>
        </w:rPr>
        <w:t>Крайният ползвател на помощта</w:t>
      </w:r>
      <w:r w:rsidR="004E19AB">
        <w:rPr>
          <w:lang w:val="bg-BG"/>
        </w:rPr>
        <w:t xml:space="preserve"> </w:t>
      </w:r>
      <w:r w:rsidRPr="00501C93">
        <w:rPr>
          <w:lang w:val="bg-BG"/>
        </w:rPr>
        <w:t xml:space="preserve">следва да уведоми </w:t>
      </w:r>
      <w:r w:rsidR="00FD402A">
        <w:rPr>
          <w:szCs w:val="24"/>
          <w:lang w:val="bg-BG"/>
        </w:rPr>
        <w:t>НАП</w:t>
      </w:r>
      <w:r w:rsidR="00996224" w:rsidRPr="00501C93">
        <w:rPr>
          <w:szCs w:val="24"/>
          <w:lang w:val="bg-BG"/>
        </w:rPr>
        <w:t xml:space="preserve"> </w:t>
      </w:r>
      <w:r w:rsidRPr="00501C93">
        <w:rPr>
          <w:lang w:val="bg-BG"/>
        </w:rPr>
        <w:t>за точното им местонахождение</w:t>
      </w:r>
      <w:r w:rsidRPr="00501C93">
        <w:rPr>
          <w:snapToGrid w:val="0"/>
          <w:lang w:val="bg-BG" w:eastAsia="en-US"/>
        </w:rPr>
        <w:t xml:space="preserve">. </w:t>
      </w:r>
    </w:p>
    <w:p w14:paraId="238DB00C" w14:textId="2DC375D1" w:rsidR="005C4BA7" w:rsidRPr="00501C93" w:rsidRDefault="00BE4BAE" w:rsidP="001B1A3D">
      <w:pPr>
        <w:pStyle w:val="Text2"/>
        <w:tabs>
          <w:tab w:val="num" w:pos="-2127"/>
        </w:tabs>
        <w:spacing w:after="120"/>
        <w:ind w:left="142" w:hanging="709"/>
        <w:rPr>
          <w:snapToGrid w:val="0"/>
          <w:szCs w:val="24"/>
          <w:lang w:val="bg-BG" w:eastAsia="en-US"/>
        </w:rPr>
      </w:pPr>
      <w:r w:rsidRPr="00501C93">
        <w:rPr>
          <w:snapToGrid w:val="0"/>
          <w:lang w:val="bg-BG" w:eastAsia="en-US"/>
        </w:rPr>
        <w:t xml:space="preserve">14.6. </w:t>
      </w:r>
      <w:r w:rsidR="00DA0C98" w:rsidRPr="00501C93">
        <w:rPr>
          <w:snapToGrid w:val="0"/>
          <w:lang w:val="bg-BG" w:eastAsia="en-US"/>
        </w:rPr>
        <w:tab/>
      </w:r>
      <w:r w:rsidRPr="00501C93">
        <w:rPr>
          <w:szCs w:val="24"/>
          <w:lang w:val="bg-BG"/>
        </w:rPr>
        <w:t xml:space="preserve">В случай че </w:t>
      </w:r>
      <w:r w:rsidR="00D4283F">
        <w:rPr>
          <w:szCs w:val="24"/>
          <w:lang w:val="bg-BG"/>
        </w:rPr>
        <w:t>Крайният ползвател на помощта</w:t>
      </w:r>
      <w:r w:rsidR="004E19AB">
        <w:rPr>
          <w:szCs w:val="24"/>
          <w:lang w:val="bg-BG"/>
        </w:rPr>
        <w:t xml:space="preserve"> </w:t>
      </w:r>
      <w:r w:rsidRPr="00501C93">
        <w:rPr>
          <w:szCs w:val="24"/>
          <w:lang w:val="bg-BG"/>
        </w:rPr>
        <w:t>не представи оригинали или приемливи копия от горепосочените документи при поискване от страна на лицата по чл.</w:t>
      </w:r>
      <w:r w:rsidR="001162B4" w:rsidRPr="00501C93">
        <w:rPr>
          <w:szCs w:val="24"/>
          <w:lang w:val="bg-BG"/>
        </w:rPr>
        <w:t xml:space="preserve"> </w:t>
      </w:r>
      <w:r w:rsidR="00DD4100" w:rsidRPr="00501C93">
        <w:rPr>
          <w:szCs w:val="24"/>
          <w:lang w:val="bg-BG"/>
        </w:rPr>
        <w:t>14.5</w:t>
      </w:r>
      <w:r w:rsidR="00ED355D" w:rsidRPr="00501C93">
        <w:rPr>
          <w:szCs w:val="24"/>
          <w:lang w:val="bg-BG"/>
        </w:rPr>
        <w:t xml:space="preserve"> от настоящите Общи условия</w:t>
      </w:r>
      <w:r w:rsidRPr="00501C93">
        <w:rPr>
          <w:szCs w:val="24"/>
          <w:lang w:val="bg-BG"/>
        </w:rPr>
        <w:t xml:space="preserve">, това е основание за искане от страна на </w:t>
      </w:r>
      <w:r w:rsidR="00FD402A">
        <w:rPr>
          <w:szCs w:val="24"/>
          <w:lang w:val="bg-BG"/>
        </w:rPr>
        <w:t>НАП</w:t>
      </w:r>
      <w:r w:rsidRPr="00501C93">
        <w:rPr>
          <w:szCs w:val="24"/>
          <w:lang w:val="bg-BG"/>
        </w:rPr>
        <w:t xml:space="preserve"> за възстановяване на безвъзмездната помощ.</w:t>
      </w:r>
    </w:p>
    <w:p w14:paraId="0DA79168" w14:textId="26914D49" w:rsidR="00BE4BAE" w:rsidRPr="00501C93" w:rsidRDefault="004E19AB" w:rsidP="00165EBA">
      <w:pPr>
        <w:pStyle w:val="Text2"/>
        <w:tabs>
          <w:tab w:val="num" w:pos="-2127"/>
        </w:tabs>
        <w:spacing w:after="120"/>
        <w:ind w:left="142" w:hanging="709"/>
        <w:rPr>
          <w:lang w:val="bg-BG"/>
        </w:rPr>
      </w:pPr>
      <w:r>
        <w:rPr>
          <w:snapToGrid w:val="0"/>
          <w:lang w:val="bg-BG" w:eastAsia="en-US"/>
        </w:rPr>
        <w:t>14.7.</w:t>
      </w:r>
      <w:r w:rsidR="003C5AFD" w:rsidRPr="00501C93">
        <w:rPr>
          <w:snapToGrid w:val="0"/>
          <w:lang w:val="bg-BG" w:eastAsia="en-US"/>
        </w:rPr>
        <w:tab/>
      </w:r>
      <w:r w:rsidR="00D4283F">
        <w:rPr>
          <w:szCs w:val="24"/>
          <w:lang w:val="bg-BG"/>
        </w:rPr>
        <w:t>Крайният ползвател на помощта</w:t>
      </w:r>
      <w:r>
        <w:rPr>
          <w:szCs w:val="24"/>
          <w:lang w:val="bg-BG"/>
        </w:rPr>
        <w:t xml:space="preserve"> </w:t>
      </w:r>
      <w:r w:rsidR="00BE4BAE" w:rsidRPr="00501C93">
        <w:rPr>
          <w:snapToGrid w:val="0"/>
          <w:lang w:val="bg-BG" w:eastAsia="en-US"/>
        </w:rPr>
        <w:t xml:space="preserve">гарантира, че правата на </w:t>
      </w:r>
      <w:r w:rsidR="00FD402A">
        <w:rPr>
          <w:snapToGrid w:val="0"/>
          <w:lang w:val="bg-BG" w:eastAsia="en-US"/>
        </w:rPr>
        <w:t>НАП</w:t>
      </w:r>
      <w:r w:rsidR="00D4283F">
        <w:rPr>
          <w:snapToGrid w:val="0"/>
          <w:lang w:val="bg-BG" w:eastAsia="en-US"/>
        </w:rPr>
        <w:t xml:space="preserve">, </w:t>
      </w:r>
      <w:r w:rsidR="00D4283F" w:rsidRPr="00501C93">
        <w:rPr>
          <w:lang w:val="bg-BG"/>
        </w:rPr>
        <w:t xml:space="preserve">упълномощените от него лица, </w:t>
      </w:r>
      <w:r w:rsidR="00DD4100" w:rsidRPr="00501C93">
        <w:rPr>
          <w:lang w:val="bg-BG"/>
        </w:rPr>
        <w:t xml:space="preserve">Управляващия </w:t>
      </w:r>
      <w:r w:rsidR="00BE4BAE" w:rsidRPr="00501C93">
        <w:rPr>
          <w:lang w:val="bg-BG"/>
        </w:rPr>
        <w:t>орган</w:t>
      </w:r>
      <w:r w:rsidR="00D4283F">
        <w:rPr>
          <w:lang w:val="bg-BG"/>
        </w:rPr>
        <w:t xml:space="preserve"> на ОПИК</w:t>
      </w:r>
      <w:r w:rsidR="00BE4BAE" w:rsidRPr="00501C93">
        <w:rPr>
          <w:lang w:val="bg-BG"/>
        </w:rPr>
        <w:t xml:space="preserve">,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w:t>
      </w:r>
      <w:r w:rsidR="00BE4BAE" w:rsidRPr="00501C93">
        <w:rPr>
          <w:snapToGrid w:val="0"/>
          <w:lang w:val="bg-BG" w:eastAsia="en-US"/>
        </w:rPr>
        <w:t xml:space="preserve">външните одитори, извършващи заверки съгласно чл. </w:t>
      </w:r>
      <w:r w:rsidR="00A473EB">
        <w:rPr>
          <w:snapToGrid w:val="0"/>
          <w:lang w:val="bg-BG" w:eastAsia="en-US"/>
        </w:rPr>
        <w:t>13.5</w:t>
      </w:r>
      <w:r w:rsidR="00ED355D" w:rsidRPr="00501C93">
        <w:rPr>
          <w:lang w:val="bg-BG"/>
        </w:rPr>
        <w:t xml:space="preserve"> от настоящите Общи условия</w:t>
      </w:r>
      <w:r w:rsidR="00BE4BAE" w:rsidRPr="00501C93">
        <w:rPr>
          <w:snapToGrid w:val="0"/>
          <w:lang w:val="bg-BG" w:eastAsia="en-US"/>
        </w:rPr>
        <w:t xml:space="preserve">, да извършват одити, проверки и проучвания, ще се </w:t>
      </w:r>
      <w:r w:rsidR="00BE4BAE" w:rsidRPr="00501C93">
        <w:rPr>
          <w:lang w:val="bg-BG"/>
        </w:rPr>
        <w:t xml:space="preserve">упражняват равноправно, при еднакви условия и в съответствие с еднакви правила и по отношение на неговите партньори и подизпълнители. </w:t>
      </w:r>
    </w:p>
    <w:p w14:paraId="7081FC79" w14:textId="6334FEC3" w:rsidR="00DD4100" w:rsidRPr="00501C93" w:rsidRDefault="00BE4BAE" w:rsidP="006310C8">
      <w:pPr>
        <w:pStyle w:val="Text1"/>
        <w:spacing w:after="120"/>
        <w:ind w:left="142" w:hanging="709"/>
        <w:rPr>
          <w:szCs w:val="24"/>
          <w:lang w:val="bg-BG"/>
        </w:rPr>
      </w:pPr>
      <w:r w:rsidRPr="00501C93">
        <w:rPr>
          <w:szCs w:val="24"/>
          <w:lang w:val="bg-BG"/>
        </w:rPr>
        <w:t>14.8.</w:t>
      </w:r>
      <w:r w:rsidR="00ED355D" w:rsidRPr="00501C93">
        <w:rPr>
          <w:szCs w:val="24"/>
          <w:lang w:val="bg-BG"/>
        </w:rPr>
        <w:tab/>
      </w:r>
      <w:r w:rsidRPr="00501C93">
        <w:rPr>
          <w:szCs w:val="24"/>
          <w:lang w:val="bg-BG"/>
        </w:rPr>
        <w:t xml:space="preserve">Срокът за съхранение на документите по </w:t>
      </w:r>
      <w:r w:rsidR="001D4FD0" w:rsidRPr="00501C93">
        <w:rPr>
          <w:szCs w:val="24"/>
          <w:lang w:val="bg-BG"/>
        </w:rPr>
        <w:t xml:space="preserve">настоящия </w:t>
      </w:r>
      <w:r w:rsidR="00ED355D" w:rsidRPr="00501C93">
        <w:rPr>
          <w:szCs w:val="24"/>
          <w:lang w:val="bg-BG"/>
        </w:rPr>
        <w:t>чл</w:t>
      </w:r>
      <w:r w:rsidR="00A977F9" w:rsidRPr="00501C93">
        <w:rPr>
          <w:szCs w:val="24"/>
          <w:lang w:val="bg-BG"/>
        </w:rPr>
        <w:t>.</w:t>
      </w:r>
      <w:r w:rsidRPr="00501C93">
        <w:rPr>
          <w:szCs w:val="24"/>
          <w:lang w:val="bg-BG"/>
        </w:rPr>
        <w:t xml:space="preserve"> 14</w:t>
      </w:r>
      <w:r w:rsidR="000C2328" w:rsidRPr="00501C93">
        <w:rPr>
          <w:szCs w:val="24"/>
          <w:lang w:val="bg-BG"/>
        </w:rPr>
        <w:t xml:space="preserve"> </w:t>
      </w:r>
      <w:r w:rsidR="00ED355D" w:rsidRPr="00501C93">
        <w:rPr>
          <w:szCs w:val="24"/>
          <w:lang w:val="bg-BG"/>
        </w:rPr>
        <w:t>от Общи</w:t>
      </w:r>
      <w:r w:rsidR="001D4FD0" w:rsidRPr="00501C93">
        <w:rPr>
          <w:szCs w:val="24"/>
          <w:lang w:val="bg-BG"/>
        </w:rPr>
        <w:t>те</w:t>
      </w:r>
      <w:r w:rsidR="00ED355D" w:rsidRPr="00501C93">
        <w:rPr>
          <w:szCs w:val="24"/>
          <w:lang w:val="bg-BG"/>
        </w:rPr>
        <w:t xml:space="preserve"> условия </w:t>
      </w:r>
      <w:r w:rsidRPr="00501C93">
        <w:rPr>
          <w:szCs w:val="24"/>
          <w:lang w:val="bg-BG"/>
        </w:rPr>
        <w:t>е</w:t>
      </w:r>
      <w:r w:rsidR="001D4FD0" w:rsidRPr="00501C93">
        <w:rPr>
          <w:szCs w:val="24"/>
          <w:lang w:val="bg-BG"/>
        </w:rPr>
        <w:t>, както следва</w:t>
      </w:r>
      <w:r w:rsidR="00DD4100" w:rsidRPr="00501C93">
        <w:rPr>
          <w:szCs w:val="24"/>
          <w:lang w:val="bg-BG"/>
        </w:rPr>
        <w:t>:</w:t>
      </w:r>
    </w:p>
    <w:p w14:paraId="45BFA8EA" w14:textId="77777777" w:rsidR="007E330C" w:rsidRPr="00B72FB5" w:rsidRDefault="00DD4100" w:rsidP="00080A6E">
      <w:pPr>
        <w:pStyle w:val="NumPar2"/>
        <w:numPr>
          <w:ilvl w:val="0"/>
          <w:numId w:val="0"/>
        </w:numPr>
        <w:spacing w:after="60"/>
        <w:ind w:left="142"/>
        <w:rPr>
          <w:snapToGrid w:val="0"/>
          <w:szCs w:val="24"/>
          <w:lang w:val="bg-BG" w:eastAsia="en-US"/>
        </w:rPr>
      </w:pPr>
      <w:r w:rsidRPr="001B2BED">
        <w:rPr>
          <w:szCs w:val="24"/>
          <w:lang w:val="bg-BG"/>
        </w:rPr>
        <w:t xml:space="preserve">а) </w:t>
      </w:r>
      <w:r w:rsidR="001B2BED" w:rsidRPr="005D21F5">
        <w:rPr>
          <w:i/>
          <w:lang w:val="bg-BG"/>
        </w:rPr>
        <w:t>Неприложимо</w:t>
      </w:r>
      <w:r w:rsidR="001B2BED">
        <w:rPr>
          <w:i/>
          <w:lang w:val="bg-BG"/>
        </w:rPr>
        <w:t xml:space="preserve"> по настоящата схема</w:t>
      </w:r>
      <w:r w:rsidR="001B2BED" w:rsidRPr="005D21F5">
        <w:rPr>
          <w:i/>
          <w:lang w:val="bg-BG"/>
        </w:rPr>
        <w:t>:</w:t>
      </w:r>
      <w:r w:rsidR="001B2BED">
        <w:rPr>
          <w:lang w:val="bg-BG"/>
        </w:rPr>
        <w:t xml:space="preserve"> </w:t>
      </w:r>
      <w:r w:rsidRPr="001B2BED">
        <w:rPr>
          <w:szCs w:val="24"/>
          <w:lang w:val="bg-BG"/>
        </w:rPr>
        <w:t>в случаите, когато предоставянето на безвъзмездна помощ не представлява държавна/минимална помощ - три години, считано от 31 декември на годината на предаването на Е</w:t>
      </w:r>
      <w:r w:rsidR="001D4FD0" w:rsidRPr="001B2BED">
        <w:rPr>
          <w:szCs w:val="24"/>
          <w:lang w:val="bg-BG"/>
        </w:rPr>
        <w:t>вропейската комисия</w:t>
      </w:r>
      <w:r w:rsidRPr="001B2BED">
        <w:rPr>
          <w:szCs w:val="24"/>
          <w:lang w:val="bg-BG"/>
        </w:rPr>
        <w:t xml:space="preserve"> на </w:t>
      </w:r>
      <w:r w:rsidR="001D4FD0" w:rsidRPr="001B2BED">
        <w:rPr>
          <w:szCs w:val="24"/>
          <w:lang w:val="bg-BG"/>
        </w:rPr>
        <w:lastRenderedPageBreak/>
        <w:t>годишните счетоводни отчети</w:t>
      </w:r>
      <w:r w:rsidRPr="001B2BED">
        <w:rPr>
          <w:szCs w:val="24"/>
          <w:lang w:val="bg-BG"/>
        </w:rPr>
        <w:t xml:space="preserve">, в които са включени разходите по </w:t>
      </w:r>
      <w:r w:rsidR="001D4FD0" w:rsidRPr="001B2BED">
        <w:rPr>
          <w:szCs w:val="24"/>
          <w:lang w:val="bg-BG"/>
        </w:rPr>
        <w:t>проекта</w:t>
      </w:r>
      <w:r w:rsidRPr="001B2BED">
        <w:rPr>
          <w:szCs w:val="24"/>
          <w:lang w:val="bg-BG"/>
        </w:rPr>
        <w:t xml:space="preserve"> в съответствие с чл. 140, пар. 1 Регламент (ЕС ) № 1303/2013</w:t>
      </w:r>
      <w:r w:rsidRPr="001B2BED">
        <w:rPr>
          <w:snapToGrid w:val="0"/>
          <w:szCs w:val="24"/>
          <w:lang w:val="bg-BG" w:eastAsia="en-US"/>
        </w:rPr>
        <w:t>;</w:t>
      </w:r>
    </w:p>
    <w:p w14:paraId="64BFF5B1" w14:textId="77777777" w:rsidR="001D4FD0" w:rsidRDefault="00DD4100" w:rsidP="00853FF7">
      <w:pPr>
        <w:pStyle w:val="NumPar2"/>
        <w:numPr>
          <w:ilvl w:val="0"/>
          <w:numId w:val="0"/>
        </w:numPr>
        <w:spacing w:after="60"/>
        <w:ind w:left="142"/>
        <w:rPr>
          <w:lang w:val="bg-BG" w:eastAsia="en-US"/>
        </w:rPr>
      </w:pPr>
      <w:r w:rsidRPr="00B72FB5">
        <w:rPr>
          <w:lang w:val="bg-BG" w:eastAsia="en-US"/>
        </w:rPr>
        <w:t xml:space="preserve">б) </w:t>
      </w:r>
      <w:r w:rsidR="0013098C" w:rsidRPr="00B72FB5">
        <w:rPr>
          <w:szCs w:val="24"/>
          <w:lang w:val="bg-BG"/>
        </w:rPr>
        <w:t>в</w:t>
      </w:r>
      <w:r w:rsidR="0013098C">
        <w:rPr>
          <w:szCs w:val="24"/>
          <w:lang w:val="bg-BG"/>
        </w:rPr>
        <w:t xml:space="preserve"> случаите, когато предоставянето на безвъзмездна помощ представлява държавна/минимална помощ </w:t>
      </w:r>
      <w:r w:rsidR="0013098C">
        <w:rPr>
          <w:lang w:val="bg-BG" w:eastAsia="en-US"/>
        </w:rPr>
        <w:t>-</w:t>
      </w:r>
      <w:r w:rsidRPr="00DD4100">
        <w:rPr>
          <w:lang w:val="bg-BG" w:eastAsia="en-US"/>
        </w:rPr>
        <w:t xml:space="preserve"> 10 години от датата на предоставяне на</w:t>
      </w:r>
      <w:r w:rsidR="0013098C">
        <w:rPr>
          <w:lang w:val="bg-BG" w:eastAsia="en-US"/>
        </w:rPr>
        <w:t xml:space="preserve"> </w:t>
      </w:r>
      <w:r w:rsidRPr="00DD4100">
        <w:rPr>
          <w:lang w:val="bg-BG" w:eastAsia="en-US"/>
        </w:rPr>
        <w:t>помощта ad hoc или от датата на предоставяне на последната помощ по схемата.</w:t>
      </w:r>
    </w:p>
    <w:p w14:paraId="33417B97" w14:textId="77777777" w:rsidR="006D60FF" w:rsidRDefault="001D4FD0" w:rsidP="006D60FF">
      <w:pPr>
        <w:pStyle w:val="NumPar2"/>
        <w:numPr>
          <w:ilvl w:val="0"/>
          <w:numId w:val="0"/>
        </w:numPr>
        <w:spacing w:after="60"/>
        <w:ind w:left="142" w:hanging="709"/>
        <w:rPr>
          <w:lang w:val="bg-BG" w:eastAsia="en-US"/>
        </w:rPr>
      </w:pPr>
      <w:r>
        <w:rPr>
          <w:lang w:val="bg-BG" w:eastAsia="en-US"/>
        </w:rPr>
        <w:t>14</w:t>
      </w:r>
      <w:r w:rsidR="00CA662A">
        <w:rPr>
          <w:lang w:val="bg-BG" w:eastAsia="en-US"/>
        </w:rPr>
        <w:t>.</w:t>
      </w:r>
      <w:r>
        <w:rPr>
          <w:lang w:val="bg-BG" w:eastAsia="en-US"/>
        </w:rPr>
        <w:t xml:space="preserve">9. </w:t>
      </w:r>
      <w:r>
        <w:rPr>
          <w:lang w:val="bg-BG" w:eastAsia="en-US"/>
        </w:rPr>
        <w:tab/>
      </w:r>
      <w:r w:rsidR="001B2BED" w:rsidRPr="006028B2">
        <w:rPr>
          <w:lang w:val="bg-BG" w:eastAsia="en-US"/>
        </w:rPr>
        <w:t xml:space="preserve">Началната </w:t>
      </w:r>
      <w:r w:rsidRPr="006028B2">
        <w:rPr>
          <w:lang w:val="bg-BG" w:eastAsia="en-US"/>
        </w:rPr>
        <w:t xml:space="preserve">дата, от която текат сроковете по чл. 14.8. </w:t>
      </w:r>
      <w:r w:rsidR="001B2BED" w:rsidRPr="006028B2">
        <w:rPr>
          <w:lang w:val="bg-BG" w:eastAsia="en-US"/>
        </w:rPr>
        <w:t>от датата на предоставяне на последната помощ по настоящата схема</w:t>
      </w:r>
      <w:r w:rsidR="006028B2">
        <w:rPr>
          <w:lang w:val="bg-BG" w:eastAsia="en-US"/>
        </w:rPr>
        <w:t>.</w:t>
      </w:r>
    </w:p>
    <w:p w14:paraId="722F2618" w14:textId="77777777" w:rsidR="006D60FF" w:rsidRPr="006D60FF" w:rsidRDefault="006D60FF" w:rsidP="006D60FF">
      <w:pPr>
        <w:pStyle w:val="NumPar2"/>
        <w:numPr>
          <w:ilvl w:val="0"/>
          <w:numId w:val="0"/>
        </w:numPr>
        <w:spacing w:after="60"/>
        <w:ind w:left="142" w:hanging="709"/>
        <w:rPr>
          <w:lang w:val="bg-BG" w:eastAsia="en-US"/>
        </w:rPr>
      </w:pPr>
      <w:r>
        <w:rPr>
          <w:lang w:val="bg-BG" w:eastAsia="en-US"/>
        </w:rPr>
        <w:t xml:space="preserve">14.10. </w:t>
      </w:r>
      <w:r w:rsidRPr="00627078">
        <w:rPr>
          <w:lang w:val="bg-BG" w:eastAsia="en-US"/>
        </w:rPr>
        <w:t>Когато бенефициентът упражнява едновременно дейност в недопустимите сектори, посочени в Условията за кандидатстване и в допустимите сектори по настоящата процедура, безвъзмездната помощ по тази процедура се предоставя само за дейностите в допустимите сектори като 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безвъзмездната помощ, предоставена по настоящата процедура. Неизпълнение на посоченото ще доведе до възстановяване на помощта , вкл. законоустановената лихва.</w:t>
      </w:r>
    </w:p>
    <w:p w14:paraId="15D5698C" w14:textId="77777777" w:rsidR="00BE4BAE" w:rsidRPr="000A0F41" w:rsidRDefault="00BE4BAE" w:rsidP="006310C8">
      <w:pPr>
        <w:pStyle w:val="Text1"/>
        <w:spacing w:after="120"/>
        <w:ind w:left="142" w:hanging="709"/>
        <w:rPr>
          <w:snapToGrid w:val="0"/>
          <w:szCs w:val="24"/>
          <w:lang w:val="bg-BG" w:eastAsia="en-US"/>
        </w:rPr>
      </w:pPr>
    </w:p>
    <w:p w14:paraId="373ED908" w14:textId="77777777" w:rsidR="00FD0F40" w:rsidRPr="000A0F41" w:rsidRDefault="00A8060A" w:rsidP="006310C8">
      <w:pPr>
        <w:pStyle w:val="Heading1"/>
        <w:keepNext w:val="0"/>
        <w:numPr>
          <w:ilvl w:val="0"/>
          <w:numId w:val="0"/>
        </w:numPr>
        <w:spacing w:before="120" w:after="120"/>
        <w:rPr>
          <w:szCs w:val="24"/>
          <w:lang w:val="bg-BG"/>
        </w:rPr>
      </w:pPr>
      <w:bookmarkStart w:id="102" w:name="_Toc41300152"/>
      <w:bookmarkStart w:id="103" w:name="_Toc41303359"/>
      <w:bookmarkStart w:id="104" w:name="_Ref41304589"/>
      <w:bookmarkStart w:id="105" w:name="_Toc173497348"/>
      <w:bookmarkStart w:id="106" w:name="_Toc173502799"/>
      <w:bookmarkStart w:id="107" w:name="_Toc252453150"/>
      <w:r w:rsidRPr="000A0F41">
        <w:rPr>
          <w:szCs w:val="24"/>
          <w:lang w:val="bg-BG"/>
        </w:rPr>
        <w:t>Член</w:t>
      </w:r>
      <w:r w:rsidR="00FD0F40" w:rsidRPr="000A0F41">
        <w:rPr>
          <w:szCs w:val="24"/>
          <w:lang w:val="bg-BG"/>
        </w:rPr>
        <w:t xml:space="preserve"> </w:t>
      </w:r>
      <w:r w:rsidR="0003189E" w:rsidRPr="000A0F41">
        <w:rPr>
          <w:szCs w:val="24"/>
          <w:lang w:val="bg-BG"/>
        </w:rPr>
        <w:t xml:space="preserve">15 </w:t>
      </w:r>
      <w:r w:rsidR="00A21450" w:rsidRPr="000A0F41">
        <w:rPr>
          <w:szCs w:val="24"/>
          <w:lang w:val="bg-BG"/>
        </w:rPr>
        <w:t>–</w:t>
      </w:r>
      <w:bookmarkEnd w:id="102"/>
      <w:bookmarkEnd w:id="103"/>
      <w:bookmarkEnd w:id="104"/>
      <w:bookmarkEnd w:id="105"/>
      <w:bookmarkEnd w:id="106"/>
      <w:r w:rsidR="00481960" w:rsidRPr="000A0F41">
        <w:rPr>
          <w:szCs w:val="24"/>
          <w:lang w:val="bg-BG"/>
        </w:rPr>
        <w:t xml:space="preserve"> Окончателен размер на финансирането, предоставено от </w:t>
      </w:r>
      <w:bookmarkEnd w:id="107"/>
      <w:r w:rsidR="00FD402A">
        <w:rPr>
          <w:szCs w:val="24"/>
          <w:lang w:val="bg-BG"/>
        </w:rPr>
        <w:t>НАП</w:t>
      </w:r>
    </w:p>
    <w:p w14:paraId="0118D217" w14:textId="1C48FBCC" w:rsidR="00BE4BAE" w:rsidRPr="000A0F41" w:rsidRDefault="004E19AB" w:rsidP="00F93104">
      <w:pPr>
        <w:pStyle w:val="NumPar2"/>
        <w:numPr>
          <w:ilvl w:val="0"/>
          <w:numId w:val="0"/>
        </w:numPr>
        <w:spacing w:after="120"/>
        <w:ind w:left="142" w:hanging="709"/>
        <w:rPr>
          <w:szCs w:val="24"/>
          <w:lang w:val="bg-BG"/>
        </w:rPr>
      </w:pPr>
      <w:r>
        <w:rPr>
          <w:szCs w:val="24"/>
          <w:lang w:val="bg-BG"/>
        </w:rPr>
        <w:t>15.1.</w:t>
      </w:r>
      <w:r>
        <w:rPr>
          <w:szCs w:val="24"/>
          <w:lang w:val="bg-BG"/>
        </w:rPr>
        <w:tab/>
      </w:r>
      <w:r w:rsidR="00BE4BAE" w:rsidRPr="000A0F41">
        <w:rPr>
          <w:szCs w:val="24"/>
          <w:lang w:val="bg-BG"/>
        </w:rPr>
        <w:t xml:space="preserve">Общата сума, която </w:t>
      </w:r>
      <w:r w:rsidR="00FD402A">
        <w:rPr>
          <w:szCs w:val="24"/>
          <w:lang w:val="bg-BG"/>
        </w:rPr>
        <w:t>НАП</w:t>
      </w:r>
      <w:r w:rsidR="00BE4BAE" w:rsidRPr="000A0F41">
        <w:rPr>
          <w:szCs w:val="24"/>
          <w:lang w:val="bg-BG"/>
        </w:rPr>
        <w:t xml:space="preserve"> ще изплати на </w:t>
      </w:r>
      <w:r w:rsidR="006F60D6">
        <w:rPr>
          <w:szCs w:val="24"/>
          <w:lang w:val="bg-BG"/>
        </w:rPr>
        <w:t>Крайния ползвател на помощта</w:t>
      </w:r>
      <w:r w:rsidR="00BE4BAE" w:rsidRPr="000A0F41">
        <w:rPr>
          <w:szCs w:val="24"/>
          <w:lang w:val="bg-BG"/>
        </w:rPr>
        <w:t>, не може да надвишава максималния размер на помощта.</w:t>
      </w:r>
    </w:p>
    <w:p w14:paraId="30406917" w14:textId="555818A9" w:rsidR="00BE4BAE" w:rsidRPr="000A0F41" w:rsidRDefault="004E19AB" w:rsidP="00F93104">
      <w:pPr>
        <w:pStyle w:val="Text2"/>
        <w:tabs>
          <w:tab w:val="left" w:pos="3402"/>
        </w:tabs>
        <w:spacing w:after="120"/>
        <w:ind w:left="142" w:hanging="709"/>
        <w:rPr>
          <w:lang w:val="bg-BG"/>
        </w:rPr>
      </w:pPr>
      <w:r>
        <w:rPr>
          <w:lang w:val="bg-BG"/>
        </w:rPr>
        <w:t>15.2.</w:t>
      </w:r>
      <w:r>
        <w:rPr>
          <w:lang w:val="bg-BG"/>
        </w:rPr>
        <w:tab/>
      </w:r>
      <w:r w:rsidR="00D4283F">
        <w:rPr>
          <w:lang w:val="bg-BG"/>
        </w:rPr>
        <w:t>Крайният ползвател на помощта</w:t>
      </w:r>
      <w:r>
        <w:rPr>
          <w:lang w:val="bg-BG"/>
        </w:rPr>
        <w:t xml:space="preserve"> </w:t>
      </w:r>
      <w:r w:rsidR="00BE4BAE" w:rsidRPr="000A0F41">
        <w:rPr>
          <w:lang w:val="bg-BG"/>
        </w:rPr>
        <w:t xml:space="preserve">приема, че безвъзмездната финансова помощ не може </w:t>
      </w:r>
      <w:r w:rsidR="0016405C">
        <w:rPr>
          <w:lang w:val="bg-BG"/>
        </w:rPr>
        <w:t>да има за цел или резултат</w:t>
      </w:r>
      <w:r w:rsidR="00BE4BAE" w:rsidRPr="000A0F41">
        <w:rPr>
          <w:lang w:val="bg-BG"/>
        </w:rPr>
        <w:t xml:space="preserve"> </w:t>
      </w:r>
      <w:r w:rsidR="0016405C">
        <w:rPr>
          <w:lang w:val="bg-BG"/>
        </w:rPr>
        <w:t xml:space="preserve">получаването на </w:t>
      </w:r>
      <w:r w:rsidR="00BE4BAE" w:rsidRPr="000A0F41">
        <w:rPr>
          <w:lang w:val="bg-BG"/>
        </w:rPr>
        <w:t xml:space="preserve">печалба </w:t>
      </w:r>
      <w:r w:rsidR="0016405C">
        <w:rPr>
          <w:lang w:val="bg-BG"/>
        </w:rPr>
        <w:t>в рамките на финансираната дейност или проект</w:t>
      </w:r>
      <w:r w:rsidR="005040E7">
        <w:rPr>
          <w:lang w:val="bg-BG"/>
        </w:rPr>
        <w:t>. При генериране на печалб</w:t>
      </w:r>
      <w:r w:rsidR="009C6BAF">
        <w:rPr>
          <w:lang w:val="bg-BG"/>
        </w:rPr>
        <w:t>а се възстановява процент от печалбата съответстващ на финансирането</w:t>
      </w:r>
      <w:r w:rsidR="00BE4BAE" w:rsidRPr="000A0F41">
        <w:rPr>
          <w:lang w:val="bg-BG"/>
        </w:rPr>
        <w:t xml:space="preserve">. Под печалба се разбира превишаването на приходите над </w:t>
      </w:r>
      <w:r w:rsidR="009C6BAF">
        <w:rPr>
          <w:lang w:val="bg-BG"/>
        </w:rPr>
        <w:t xml:space="preserve">допустимите </w:t>
      </w:r>
      <w:r w:rsidR="00BE4BAE" w:rsidRPr="000A0F41">
        <w:rPr>
          <w:lang w:val="bg-BG"/>
        </w:rPr>
        <w:t>разходи по конкретния проект към момента</w:t>
      </w:r>
      <w:r w:rsidR="001162B4" w:rsidRPr="000A0F41">
        <w:rPr>
          <w:lang w:val="bg-BG"/>
        </w:rPr>
        <w:t xml:space="preserve"> на</w:t>
      </w:r>
      <w:r w:rsidR="00BE4BAE" w:rsidRPr="000A0F41">
        <w:rPr>
          <w:lang w:val="bg-BG"/>
        </w:rPr>
        <w:t xml:space="preserve"> подаване на искането за </w:t>
      </w:r>
      <w:r w:rsidR="001E67A8" w:rsidRPr="000A0F41">
        <w:rPr>
          <w:lang w:val="bg-BG"/>
        </w:rPr>
        <w:t>окончателно</w:t>
      </w:r>
      <w:r w:rsidR="00781914" w:rsidRPr="000A0F41">
        <w:rPr>
          <w:lang w:val="bg-BG"/>
        </w:rPr>
        <w:t xml:space="preserve"> </w:t>
      </w:r>
      <w:r w:rsidR="00BE4BAE" w:rsidRPr="000A0F41">
        <w:rPr>
          <w:lang w:val="bg-BG"/>
        </w:rPr>
        <w:t xml:space="preserve">плащане. Прихващане може да бъде извършено и при декларирани и доказани приходи при междинните плащания. </w:t>
      </w:r>
    </w:p>
    <w:p w14:paraId="320C5BB1" w14:textId="5D9F2B91" w:rsidR="0050072A" w:rsidRPr="000A0F41" w:rsidRDefault="004E19AB" w:rsidP="00F93104">
      <w:pPr>
        <w:pStyle w:val="ListDash2"/>
        <w:numPr>
          <w:ilvl w:val="0"/>
          <w:numId w:val="0"/>
        </w:numPr>
        <w:spacing w:after="120"/>
        <w:ind w:left="142" w:hanging="709"/>
        <w:rPr>
          <w:lang w:val="bg-BG"/>
        </w:rPr>
      </w:pPr>
      <w:r>
        <w:rPr>
          <w:lang w:val="bg-BG"/>
        </w:rPr>
        <w:t>15.3.</w:t>
      </w:r>
      <w:r w:rsidR="004550E1" w:rsidRPr="000A0F41">
        <w:rPr>
          <w:lang w:val="bg-BG"/>
        </w:rPr>
        <w:tab/>
      </w:r>
      <w:r w:rsidR="00BE4BAE" w:rsidRPr="000A0F41">
        <w:rPr>
          <w:lang w:val="bg-BG"/>
        </w:rPr>
        <w:t xml:space="preserve">Размерът на безвъзмездната финансова помощ по </w:t>
      </w:r>
      <w:r w:rsidR="00F32B60">
        <w:rPr>
          <w:lang w:val="bg-BG"/>
        </w:rPr>
        <w:t>проекта</w:t>
      </w:r>
      <w:r w:rsidR="00BE4BAE" w:rsidRPr="000A0F41">
        <w:rPr>
          <w:lang w:val="bg-BG"/>
        </w:rPr>
        <w:t xml:space="preserve"> </w:t>
      </w:r>
      <w:r w:rsidR="00F32B60">
        <w:rPr>
          <w:lang w:val="bg-BG"/>
        </w:rPr>
        <w:t>трябва да съответства</w:t>
      </w:r>
      <w:r w:rsidR="00BE4BAE" w:rsidRPr="000A0F41">
        <w:rPr>
          <w:lang w:val="bg-BG"/>
        </w:rPr>
        <w:t xml:space="preserve"> на допустими разходи по чл. 12</w:t>
      </w:r>
      <w:r w:rsidR="000C2328" w:rsidRPr="000A0F41">
        <w:rPr>
          <w:lang w:val="bg-BG"/>
        </w:rPr>
        <w:t xml:space="preserve"> от настоящите Общи условия</w:t>
      </w:r>
      <w:r w:rsidR="00303530">
        <w:rPr>
          <w:lang w:val="bg-BG"/>
        </w:rPr>
        <w:t xml:space="preserve">. </w:t>
      </w:r>
      <w:r w:rsidR="00BE4BAE" w:rsidRPr="000A0F41">
        <w:rPr>
          <w:lang w:val="bg-BG"/>
        </w:rPr>
        <w:t xml:space="preserve">Извършените от </w:t>
      </w:r>
      <w:r w:rsidR="006F60D6">
        <w:rPr>
          <w:lang w:val="bg-BG"/>
        </w:rPr>
        <w:t>Крайния ползвател на помощта</w:t>
      </w:r>
      <w:r w:rsidR="00BE4BAE" w:rsidRPr="000A0F41">
        <w:rPr>
          <w:lang w:val="bg-BG"/>
        </w:rPr>
        <w:t xml:space="preserve"> недопустими разходи не подлежат на възстановяване.</w:t>
      </w:r>
    </w:p>
    <w:p w14:paraId="1F266D75" w14:textId="0A0F4E8A" w:rsidR="00BD5098" w:rsidRPr="000A0F41" w:rsidRDefault="0050072A" w:rsidP="008E0B82">
      <w:pPr>
        <w:pStyle w:val="ListDash2"/>
        <w:numPr>
          <w:ilvl w:val="0"/>
          <w:numId w:val="0"/>
        </w:numPr>
        <w:spacing w:after="120"/>
        <w:ind w:left="142" w:hanging="709"/>
        <w:rPr>
          <w:szCs w:val="24"/>
          <w:lang w:val="bg-BG"/>
        </w:rPr>
      </w:pPr>
      <w:r w:rsidRPr="000A0F41">
        <w:rPr>
          <w:color w:val="000000"/>
          <w:lang w:val="bg-BG"/>
        </w:rPr>
        <w:t>15.4.</w:t>
      </w:r>
      <w:r w:rsidR="004E19AB">
        <w:rPr>
          <w:color w:val="000000"/>
          <w:lang w:val="bg-BG"/>
        </w:rPr>
        <w:tab/>
      </w:r>
      <w:r w:rsidR="00BD5098" w:rsidRPr="000A0F41">
        <w:rPr>
          <w:color w:val="000000"/>
          <w:lang w:val="bg-BG"/>
        </w:rPr>
        <w:t xml:space="preserve">В допълнение и без да се засягат правата за прекратяване на </w:t>
      </w:r>
      <w:r w:rsidR="00F32B60">
        <w:rPr>
          <w:color w:val="000000"/>
          <w:lang w:val="bg-BG"/>
        </w:rPr>
        <w:t>проекта</w:t>
      </w:r>
      <w:r w:rsidR="00BD5098" w:rsidRPr="000A0F41">
        <w:rPr>
          <w:color w:val="000000"/>
          <w:lang w:val="bg-BG"/>
        </w:rPr>
        <w:t xml:space="preserve"> в съответствие с член </w:t>
      </w:r>
      <w:r w:rsidR="009B7241" w:rsidRPr="000A0F41">
        <w:rPr>
          <w:color w:val="000000"/>
          <w:lang w:val="bg-BG"/>
        </w:rPr>
        <w:t>11</w:t>
      </w:r>
      <w:r w:rsidR="00BD5098" w:rsidRPr="000A0F41">
        <w:rPr>
          <w:color w:val="000000"/>
          <w:lang w:val="bg-BG"/>
        </w:rPr>
        <w:t xml:space="preserve">, </w:t>
      </w:r>
      <w:r w:rsidR="00FD402A">
        <w:rPr>
          <w:color w:val="000000"/>
          <w:lang w:val="bg-BG"/>
        </w:rPr>
        <w:t>НАП</w:t>
      </w:r>
      <w:r w:rsidR="00BD5098" w:rsidRPr="000A0F41">
        <w:rPr>
          <w:color w:val="000000"/>
          <w:lang w:val="bg-BG"/>
        </w:rPr>
        <w:t xml:space="preserve"> може, с надлежно мотивирано решение, ако Проектът не е изпълнен или е изпълнен незадоволително, частично или със закъснение</w:t>
      </w:r>
      <w:r w:rsidR="004F444B" w:rsidRPr="000A0F41">
        <w:rPr>
          <w:color w:val="000000"/>
          <w:lang w:val="bg-BG"/>
        </w:rPr>
        <w:t xml:space="preserve">, </w:t>
      </w:r>
      <w:r w:rsidR="00BD5098" w:rsidRPr="000A0F41">
        <w:rPr>
          <w:color w:val="000000"/>
          <w:lang w:val="bg-BG"/>
        </w:rPr>
        <w:t xml:space="preserve">да намали първоначално предвидения размер на безвъзмездната </w:t>
      </w:r>
      <w:r w:rsidRPr="000A0F41">
        <w:rPr>
          <w:color w:val="000000"/>
          <w:lang w:val="bg-BG"/>
        </w:rPr>
        <w:t xml:space="preserve">финансова </w:t>
      </w:r>
      <w:r w:rsidR="00BD5098" w:rsidRPr="000A0F41">
        <w:rPr>
          <w:color w:val="000000"/>
          <w:lang w:val="bg-BG"/>
        </w:rPr>
        <w:t>помощ съразмерно на действително изпълнената част от Проекта.</w:t>
      </w:r>
    </w:p>
    <w:p w14:paraId="2041DCA9" w14:textId="77777777" w:rsidR="006B6DED" w:rsidRPr="006B6DED" w:rsidRDefault="00884EEA" w:rsidP="006B6DED">
      <w:pPr>
        <w:pStyle w:val="Heading1"/>
        <w:keepNext w:val="0"/>
        <w:numPr>
          <w:ilvl w:val="0"/>
          <w:numId w:val="0"/>
        </w:numPr>
        <w:spacing w:before="120" w:after="120"/>
        <w:rPr>
          <w:szCs w:val="24"/>
          <w:lang w:val="bg-BG"/>
        </w:rPr>
      </w:pPr>
      <w:bookmarkStart w:id="108" w:name="_Toc41300153"/>
      <w:bookmarkStart w:id="109" w:name="_Toc41303360"/>
      <w:bookmarkStart w:id="110" w:name="_Ref41305712"/>
      <w:bookmarkStart w:id="111" w:name="_Toc173497349"/>
      <w:bookmarkStart w:id="112" w:name="_Toc173502800"/>
      <w:bookmarkStart w:id="113" w:name="_Toc252453151"/>
      <w:r w:rsidRPr="000A0F41">
        <w:rPr>
          <w:szCs w:val="24"/>
          <w:lang w:val="bg-BG"/>
        </w:rPr>
        <w:t>Член</w:t>
      </w:r>
      <w:r w:rsidR="00FD0F40" w:rsidRPr="000A0F41">
        <w:rPr>
          <w:szCs w:val="24"/>
          <w:lang w:val="bg-BG"/>
        </w:rPr>
        <w:t xml:space="preserve"> </w:t>
      </w:r>
      <w:r w:rsidR="0003189E" w:rsidRPr="000A0F41">
        <w:rPr>
          <w:szCs w:val="24"/>
          <w:lang w:val="bg-BG"/>
        </w:rPr>
        <w:t xml:space="preserve">16 </w:t>
      </w:r>
      <w:r w:rsidRPr="000A0F41">
        <w:rPr>
          <w:szCs w:val="24"/>
          <w:lang w:val="bg-BG"/>
        </w:rPr>
        <w:t>–</w:t>
      </w:r>
      <w:r w:rsidR="00FD0F40" w:rsidRPr="000A0F41">
        <w:rPr>
          <w:szCs w:val="24"/>
          <w:lang w:val="bg-BG"/>
        </w:rPr>
        <w:t xml:space="preserve"> </w:t>
      </w:r>
      <w:bookmarkEnd w:id="108"/>
      <w:bookmarkEnd w:id="109"/>
      <w:bookmarkEnd w:id="110"/>
      <w:r w:rsidRPr="000A0F41">
        <w:rPr>
          <w:szCs w:val="24"/>
          <w:lang w:val="bg-BG"/>
        </w:rPr>
        <w:t>Възстановяване</w:t>
      </w:r>
      <w:bookmarkEnd w:id="111"/>
      <w:bookmarkEnd w:id="112"/>
      <w:bookmarkEnd w:id="113"/>
    </w:p>
    <w:p w14:paraId="19BB159A" w14:textId="77777777" w:rsidR="00892AFF" w:rsidRDefault="00BE4BAE" w:rsidP="00C72003">
      <w:pPr>
        <w:pStyle w:val="NumPar2"/>
        <w:numPr>
          <w:ilvl w:val="0"/>
          <w:numId w:val="0"/>
        </w:numPr>
        <w:spacing w:after="120"/>
        <w:ind w:left="142" w:hanging="709"/>
        <w:rPr>
          <w:color w:val="000000"/>
          <w:szCs w:val="24"/>
          <w:lang w:val="bg-BG"/>
        </w:rPr>
      </w:pPr>
      <w:r w:rsidRPr="000A0F41">
        <w:rPr>
          <w:color w:val="000000"/>
          <w:szCs w:val="24"/>
          <w:lang w:val="bg-BG"/>
        </w:rPr>
        <w:t xml:space="preserve">16.1. </w:t>
      </w:r>
      <w:r w:rsidR="00DA0C98" w:rsidRPr="000A0F41">
        <w:rPr>
          <w:color w:val="000000"/>
          <w:szCs w:val="24"/>
          <w:lang w:val="bg-BG"/>
        </w:rPr>
        <w:tab/>
      </w:r>
      <w:r w:rsidR="00D4283F">
        <w:rPr>
          <w:color w:val="000000"/>
          <w:szCs w:val="24"/>
          <w:lang w:val="bg-BG"/>
        </w:rPr>
        <w:t xml:space="preserve">Крайният ползвател на помощта </w:t>
      </w:r>
      <w:r w:rsidRPr="000A0F41">
        <w:rPr>
          <w:color w:val="000000"/>
          <w:szCs w:val="24"/>
          <w:lang w:val="bg-BG"/>
        </w:rPr>
        <w:t xml:space="preserve">се задължава да възстанови на </w:t>
      </w:r>
      <w:r w:rsidR="00FD402A">
        <w:rPr>
          <w:color w:val="000000"/>
          <w:szCs w:val="24"/>
          <w:lang w:val="bg-BG"/>
        </w:rPr>
        <w:t>НАП</w:t>
      </w:r>
      <w:r w:rsidRPr="000A0F41">
        <w:rPr>
          <w:color w:val="000000"/>
          <w:szCs w:val="24"/>
          <w:lang w:val="bg-BG"/>
        </w:rPr>
        <w:t xml:space="preserve"> всички </w:t>
      </w:r>
      <w:r w:rsidR="008D5EF9" w:rsidRPr="008D5EF9">
        <w:rPr>
          <w:color w:val="000000"/>
          <w:szCs w:val="24"/>
          <w:lang w:val="bg-BG"/>
        </w:rPr>
        <w:t>недължимо платени и надплатени суми, неправомерно получените и н</w:t>
      </w:r>
      <w:r w:rsidR="00572B29">
        <w:rPr>
          <w:color w:val="000000"/>
          <w:szCs w:val="24"/>
          <w:lang w:val="bg-BG"/>
        </w:rPr>
        <w:t>еправомерно усвоените средства,</w:t>
      </w:r>
      <w:r w:rsidR="00572B29" w:rsidRPr="00572B29">
        <w:rPr>
          <w:color w:val="000000"/>
          <w:szCs w:val="24"/>
          <w:lang w:val="bg-BG"/>
        </w:rPr>
        <w:t xml:space="preserve"> ведно с лихвите по Закона за лихвите върху данъци, такси и други подобни държавни вземания от датата на получаване на средствата до датата на възстановяването им, </w:t>
      </w:r>
      <w:r w:rsidR="008D5EF9" w:rsidRPr="008D5EF9">
        <w:rPr>
          <w:color w:val="000000"/>
          <w:szCs w:val="24"/>
          <w:lang w:val="bg-BG"/>
        </w:rPr>
        <w:t>в 14-дневен срок</w:t>
      </w:r>
      <w:r w:rsidR="00892AFF">
        <w:rPr>
          <w:color w:val="000000"/>
          <w:szCs w:val="24"/>
          <w:lang w:val="bg-BG"/>
        </w:rPr>
        <w:t xml:space="preserve"> от получаване на акта по чл. 166 от ДОПК. </w:t>
      </w:r>
    </w:p>
    <w:p w14:paraId="39387ABE" w14:textId="77777777" w:rsidR="004B3B27" w:rsidRDefault="00BE4BAE" w:rsidP="004B3B27">
      <w:pPr>
        <w:pStyle w:val="NumPar2"/>
        <w:numPr>
          <w:ilvl w:val="0"/>
          <w:numId w:val="0"/>
        </w:numPr>
        <w:spacing w:after="120"/>
        <w:ind w:left="142" w:hanging="709"/>
        <w:rPr>
          <w:szCs w:val="24"/>
          <w:lang w:val="bg-BG"/>
        </w:rPr>
      </w:pPr>
      <w:r w:rsidRPr="000A0F41">
        <w:rPr>
          <w:szCs w:val="24"/>
          <w:lang w:val="bg-BG"/>
        </w:rPr>
        <w:t xml:space="preserve">16.2. </w:t>
      </w:r>
      <w:r w:rsidR="0062543E" w:rsidRPr="0062543E">
        <w:rPr>
          <w:i/>
          <w:szCs w:val="24"/>
          <w:lang w:val="bg-BG"/>
        </w:rPr>
        <w:t>Неприложимо по настоящата схема</w:t>
      </w:r>
      <w:r w:rsidR="0062543E">
        <w:rPr>
          <w:i/>
          <w:szCs w:val="24"/>
          <w:lang w:val="bg-BG"/>
        </w:rPr>
        <w:t xml:space="preserve">: - </w:t>
      </w:r>
      <w:r w:rsidR="0062543E">
        <w:rPr>
          <w:szCs w:val="24"/>
          <w:lang w:val="bg-BG"/>
        </w:rPr>
        <w:t>дъ</w:t>
      </w:r>
      <w:r w:rsidR="001B7B46" w:rsidRPr="001B7B46">
        <w:rPr>
          <w:szCs w:val="24"/>
          <w:lang w:val="bg-BG"/>
        </w:rPr>
        <w:t>лжими</w:t>
      </w:r>
      <w:r w:rsidR="001B7B46">
        <w:rPr>
          <w:szCs w:val="24"/>
          <w:lang w:val="bg-BG"/>
        </w:rPr>
        <w:t>те</w:t>
      </w:r>
      <w:r w:rsidR="001B7B46" w:rsidRPr="001B7B46">
        <w:rPr>
          <w:szCs w:val="24"/>
          <w:lang w:val="bg-BG"/>
        </w:rPr>
        <w:t xml:space="preserve"> средства по индивидуални финансови корекции, определени на бенефициенти – бюджетни организации, които не са възстановени по реда на чл. </w:t>
      </w:r>
      <w:r w:rsidR="009E7AF9">
        <w:rPr>
          <w:szCs w:val="24"/>
          <w:lang w:val="bg-BG"/>
        </w:rPr>
        <w:t>16.1 и 16.3</w:t>
      </w:r>
      <w:r w:rsidR="001B7B46" w:rsidRPr="001B7B46">
        <w:rPr>
          <w:szCs w:val="24"/>
          <w:lang w:val="bg-BG"/>
        </w:rPr>
        <w:t xml:space="preserve">, подлежат на възстановяване от </w:t>
      </w:r>
      <w:r w:rsidR="001B7B46" w:rsidRPr="001B7B46">
        <w:rPr>
          <w:szCs w:val="24"/>
          <w:lang w:val="bg-BG"/>
        </w:rPr>
        <w:lastRenderedPageBreak/>
        <w:t xml:space="preserve">бюджетите на първостепенните разпоредители с бюджет, разпоредителите с бюджет по чл. 11, ал. 9 от Закона за публичните финанси или от бюджетните организации по чл. 13, ал. 4 от същия закон, в чиито структури е </w:t>
      </w:r>
      <w:r w:rsidR="00D4283F">
        <w:rPr>
          <w:szCs w:val="24"/>
          <w:lang w:val="bg-BG"/>
        </w:rPr>
        <w:t xml:space="preserve">Крайният ползвател на помощта </w:t>
      </w:r>
      <w:r w:rsidR="001B7B46" w:rsidRPr="001B7B46">
        <w:rPr>
          <w:szCs w:val="24"/>
          <w:lang w:val="bg-BG"/>
        </w:rPr>
        <w:t>.</w:t>
      </w:r>
      <w:r w:rsidR="008120C1">
        <w:rPr>
          <w:szCs w:val="24"/>
          <w:lang w:val="bg-BG"/>
        </w:rPr>
        <w:t xml:space="preserve"> </w:t>
      </w:r>
    </w:p>
    <w:p w14:paraId="46C99949" w14:textId="24D20980" w:rsidR="004B3B27" w:rsidRDefault="004B3B27" w:rsidP="004B3B27">
      <w:pPr>
        <w:pStyle w:val="NumPar2"/>
        <w:numPr>
          <w:ilvl w:val="0"/>
          <w:numId w:val="0"/>
        </w:numPr>
        <w:spacing w:after="120"/>
        <w:ind w:left="142" w:hanging="709"/>
        <w:rPr>
          <w:szCs w:val="24"/>
          <w:lang w:val="bg-BG"/>
        </w:rPr>
      </w:pPr>
      <w:r w:rsidRPr="007620DF">
        <w:rPr>
          <w:szCs w:val="24"/>
          <w:lang w:val="en-US"/>
        </w:rPr>
        <w:t>16</w:t>
      </w:r>
      <w:r>
        <w:rPr>
          <w:szCs w:val="24"/>
          <w:lang w:val="bg-BG"/>
        </w:rPr>
        <w:t>.3.</w:t>
      </w:r>
      <w:r w:rsidR="004E19AB">
        <w:rPr>
          <w:szCs w:val="24"/>
          <w:lang w:val="bg-BG"/>
        </w:rPr>
        <w:tab/>
      </w:r>
      <w:r w:rsidR="0062543E" w:rsidRPr="0062543E">
        <w:rPr>
          <w:i/>
          <w:szCs w:val="24"/>
          <w:lang w:val="bg-BG"/>
        </w:rPr>
        <w:t xml:space="preserve">Неприложимо по настоящата схема: </w:t>
      </w:r>
      <w:r w:rsidR="0062543E">
        <w:rPr>
          <w:i/>
          <w:szCs w:val="24"/>
          <w:lang w:val="bg-BG"/>
        </w:rPr>
        <w:t>в</w:t>
      </w:r>
      <w:r w:rsidR="00841A16" w:rsidRPr="00841A16">
        <w:rPr>
          <w:szCs w:val="24"/>
          <w:lang w:val="bg-BG"/>
        </w:rPr>
        <w:t xml:space="preserve">ъзстановяването на средствата от бюджетните организации по </w:t>
      </w:r>
      <w:r w:rsidR="00841A16">
        <w:rPr>
          <w:szCs w:val="24"/>
          <w:lang w:val="bg-BG"/>
        </w:rPr>
        <w:t>чл.16.</w:t>
      </w:r>
      <w:r w:rsidR="00781BDB">
        <w:rPr>
          <w:szCs w:val="24"/>
          <w:lang w:val="bg-BG"/>
        </w:rPr>
        <w:t>5</w:t>
      </w:r>
      <w:r w:rsidR="00841A16" w:rsidRPr="00841A16">
        <w:rPr>
          <w:szCs w:val="24"/>
          <w:lang w:val="bg-BG"/>
        </w:rPr>
        <w:t xml:space="preserve">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Закона за публичните финанси.</w:t>
      </w:r>
    </w:p>
    <w:p w14:paraId="3F0A67FA" w14:textId="7E620A7C" w:rsidR="004B3B27" w:rsidRDefault="004E19AB" w:rsidP="004B3B27">
      <w:pPr>
        <w:pStyle w:val="NumPar2"/>
        <w:numPr>
          <w:ilvl w:val="0"/>
          <w:numId w:val="0"/>
        </w:numPr>
        <w:spacing w:after="120"/>
        <w:ind w:left="142" w:hanging="709"/>
        <w:rPr>
          <w:szCs w:val="24"/>
          <w:lang w:val="bg-BG"/>
        </w:rPr>
      </w:pPr>
      <w:r>
        <w:rPr>
          <w:szCs w:val="24"/>
          <w:lang w:val="bg-BG"/>
        </w:rPr>
        <w:t>16.4.</w:t>
      </w:r>
      <w:r>
        <w:rPr>
          <w:szCs w:val="24"/>
          <w:lang w:val="bg-BG"/>
        </w:rPr>
        <w:tab/>
      </w:r>
      <w:r w:rsidR="0062543E" w:rsidRPr="0062543E">
        <w:rPr>
          <w:i/>
          <w:szCs w:val="24"/>
          <w:lang w:val="bg-BG"/>
        </w:rPr>
        <w:t xml:space="preserve">Неприложимо по настоящата схема: </w:t>
      </w:r>
      <w:r w:rsidR="0062543E">
        <w:rPr>
          <w:i/>
          <w:szCs w:val="24"/>
          <w:lang w:val="bg-BG"/>
        </w:rPr>
        <w:t>в</w:t>
      </w:r>
      <w:r w:rsidR="001B7B46" w:rsidRPr="006874B4">
        <w:rPr>
          <w:szCs w:val="24"/>
          <w:lang w:val="bg-BG"/>
        </w:rPr>
        <w:t>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Закона за публичните финанси.</w:t>
      </w:r>
    </w:p>
    <w:p w14:paraId="0D43AF3A" w14:textId="0AB51EBF" w:rsidR="00D41551" w:rsidRDefault="004E19AB" w:rsidP="004B3B27">
      <w:pPr>
        <w:pStyle w:val="NumPar2"/>
        <w:numPr>
          <w:ilvl w:val="0"/>
          <w:numId w:val="0"/>
        </w:numPr>
        <w:spacing w:after="120"/>
        <w:ind w:left="142" w:hanging="709"/>
        <w:rPr>
          <w:szCs w:val="24"/>
          <w:lang w:val="bg-BG"/>
        </w:rPr>
      </w:pPr>
      <w:r>
        <w:rPr>
          <w:szCs w:val="24"/>
          <w:lang w:val="bg-BG"/>
        </w:rPr>
        <w:t>16.5.</w:t>
      </w:r>
      <w:r>
        <w:rPr>
          <w:szCs w:val="24"/>
          <w:lang w:val="bg-BG"/>
        </w:rPr>
        <w:tab/>
      </w:r>
      <w:r w:rsidR="0062543E" w:rsidRPr="0062543E">
        <w:rPr>
          <w:i/>
          <w:szCs w:val="24"/>
          <w:lang w:val="bg-BG"/>
        </w:rPr>
        <w:t>Неприложимо по настоящата схема</w:t>
      </w:r>
      <w:r w:rsidR="0062543E">
        <w:rPr>
          <w:i/>
          <w:szCs w:val="24"/>
          <w:lang w:val="bg-BG"/>
        </w:rPr>
        <w:t>: в</w:t>
      </w:r>
      <w:r w:rsidR="001B7B46" w:rsidRPr="006874B4">
        <w:rPr>
          <w:szCs w:val="24"/>
          <w:lang w:val="bg-BG"/>
        </w:rPr>
        <w:t>ъзстановяването на средства от разпоредителите с бюджет по чл. 11, ал. 9 и чл. 13, ал. 4 по реда на ал. 3 от Закона за публичните финанси може да се извърши чрез 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14:paraId="78A5E988" w14:textId="1275654D" w:rsidR="00D41551" w:rsidRPr="008D3914" w:rsidRDefault="004E19AB" w:rsidP="006028B2">
      <w:pPr>
        <w:pStyle w:val="NumPar2"/>
        <w:numPr>
          <w:ilvl w:val="0"/>
          <w:numId w:val="0"/>
        </w:numPr>
        <w:spacing w:after="120"/>
        <w:ind w:left="142" w:hanging="709"/>
        <w:rPr>
          <w:szCs w:val="24"/>
          <w:lang w:val="bg-BG"/>
        </w:rPr>
      </w:pPr>
      <w:r>
        <w:rPr>
          <w:szCs w:val="24"/>
          <w:lang w:val="bg-BG"/>
        </w:rPr>
        <w:t>16.6.</w:t>
      </w:r>
      <w:r>
        <w:rPr>
          <w:szCs w:val="24"/>
          <w:lang w:val="bg-BG"/>
        </w:rPr>
        <w:tab/>
      </w:r>
      <w:r w:rsidR="0062543E" w:rsidRPr="0062543E">
        <w:rPr>
          <w:i/>
          <w:szCs w:val="24"/>
          <w:lang w:val="bg-BG"/>
        </w:rPr>
        <w:t xml:space="preserve">Неприложимо по настоящата схема: </w:t>
      </w:r>
      <w:r w:rsidR="0062543E">
        <w:rPr>
          <w:i/>
          <w:szCs w:val="24"/>
          <w:lang w:val="bg-BG"/>
        </w:rPr>
        <w:t>д</w:t>
      </w:r>
      <w:r w:rsidR="00D41551" w:rsidRPr="008D3914">
        <w:rPr>
          <w:szCs w:val="24"/>
          <w:lang w:val="bg-BG"/>
        </w:rPr>
        <w:t>ължимите средства по индивидуални финансови корекции, определени на бенефициенти – бюджетни организации, могат да се възстановяват по реда на чл. 106 от Закона за публичните финанси.</w:t>
      </w:r>
    </w:p>
    <w:p w14:paraId="0FFCFFB8" w14:textId="717BD178" w:rsidR="00EB00D9" w:rsidRPr="008D3914" w:rsidRDefault="008D3914" w:rsidP="006028B2">
      <w:pPr>
        <w:pStyle w:val="NumPar2"/>
        <w:numPr>
          <w:ilvl w:val="0"/>
          <w:numId w:val="0"/>
        </w:numPr>
        <w:ind w:left="142" w:hanging="709"/>
        <w:rPr>
          <w:szCs w:val="24"/>
          <w:lang w:val="bg-BG"/>
        </w:rPr>
      </w:pPr>
      <w:r>
        <w:rPr>
          <w:szCs w:val="24"/>
          <w:lang w:val="bg-BG"/>
        </w:rPr>
        <w:t>16.</w:t>
      </w:r>
      <w:r w:rsidR="004E19AB">
        <w:rPr>
          <w:szCs w:val="24"/>
          <w:lang w:val="bg-BG"/>
        </w:rPr>
        <w:t>7.</w:t>
      </w:r>
      <w:r w:rsidR="004E19AB">
        <w:rPr>
          <w:szCs w:val="24"/>
          <w:lang w:val="bg-BG"/>
        </w:rPr>
        <w:tab/>
      </w:r>
      <w:r w:rsidR="00D917BA" w:rsidRPr="008D5EF9">
        <w:rPr>
          <w:szCs w:val="24"/>
          <w:lang w:val="bg-BG"/>
        </w:rPr>
        <w:t xml:space="preserve">В случай, че </w:t>
      </w:r>
      <w:r w:rsidR="00D917BA">
        <w:rPr>
          <w:szCs w:val="24"/>
          <w:lang w:val="bg-BG"/>
        </w:rPr>
        <w:t>Крайният ползвател на помощта</w:t>
      </w:r>
      <w:r w:rsidR="004E19AB">
        <w:rPr>
          <w:szCs w:val="24"/>
          <w:lang w:val="bg-BG"/>
        </w:rPr>
        <w:t xml:space="preserve"> </w:t>
      </w:r>
      <w:r w:rsidR="00D917BA" w:rsidRPr="008D5EF9">
        <w:rPr>
          <w:szCs w:val="24"/>
          <w:lang w:val="bg-BG"/>
        </w:rPr>
        <w:t xml:space="preserve">не възстанови доброволно дължимите средства в срока по чл. 16.1, </w:t>
      </w:r>
      <w:r w:rsidR="0062543E">
        <w:rPr>
          <w:szCs w:val="24"/>
          <w:lang w:val="bg-BG"/>
        </w:rPr>
        <w:t>същите подлежат на принудително събиране от публичен изпълнител по реда на ДОПК</w:t>
      </w:r>
      <w:r w:rsidR="00D917BA">
        <w:rPr>
          <w:szCs w:val="24"/>
          <w:lang w:val="bg-BG"/>
        </w:rPr>
        <w:t xml:space="preserve">. </w:t>
      </w:r>
      <w:r w:rsidR="0062543E">
        <w:rPr>
          <w:szCs w:val="24"/>
          <w:lang w:val="bg-BG"/>
        </w:rPr>
        <w:t>Обжалването на актовете</w:t>
      </w:r>
      <w:r w:rsidR="000B7E73">
        <w:rPr>
          <w:szCs w:val="24"/>
          <w:lang w:val="bg-BG"/>
        </w:rPr>
        <w:t xml:space="preserve"> по чл. 166 от ДОПК</w:t>
      </w:r>
      <w:r w:rsidR="0062543E">
        <w:rPr>
          <w:szCs w:val="24"/>
          <w:lang w:val="bg-BG"/>
        </w:rPr>
        <w:t>, с които са установени дължимите средства</w:t>
      </w:r>
      <w:r w:rsidR="000B7E73">
        <w:rPr>
          <w:szCs w:val="24"/>
          <w:lang w:val="bg-BG"/>
        </w:rPr>
        <w:t>,</w:t>
      </w:r>
      <w:r w:rsidR="0062543E">
        <w:rPr>
          <w:szCs w:val="24"/>
          <w:lang w:val="bg-BG"/>
        </w:rPr>
        <w:t xml:space="preserve"> не спира изпълнението им. </w:t>
      </w:r>
      <w:r w:rsidR="00FF20AD" w:rsidRPr="008D3914">
        <w:rPr>
          <w:szCs w:val="24"/>
          <w:lang w:val="bg-BG"/>
        </w:rPr>
        <w:t>Дължимите вземания се погасяват по реда на чл. 169, ал. 1 от Данъчно-осигурителния процесуален кодекс</w:t>
      </w:r>
      <w:r w:rsidR="00572B29" w:rsidRPr="00572B29">
        <w:rPr>
          <w:szCs w:val="24"/>
          <w:lang w:val="bg-BG"/>
        </w:rPr>
        <w:t>, а след образувано изпълнително дело в последователността съгласно чл. 169, ал. 8 от ДОПК.</w:t>
      </w:r>
    </w:p>
    <w:p w14:paraId="77EAEC50" w14:textId="22F79EAA" w:rsidR="00BE4BAE" w:rsidRPr="000A0F41" w:rsidRDefault="00F26008" w:rsidP="006028B2">
      <w:pPr>
        <w:pStyle w:val="NumPar2"/>
        <w:numPr>
          <w:ilvl w:val="0"/>
          <w:numId w:val="0"/>
        </w:numPr>
        <w:ind w:left="142" w:hanging="709"/>
        <w:rPr>
          <w:szCs w:val="24"/>
          <w:lang w:val="bg-BG"/>
        </w:rPr>
      </w:pPr>
      <w:r>
        <w:rPr>
          <w:szCs w:val="24"/>
          <w:lang w:val="bg-BG"/>
        </w:rPr>
        <w:t>16.</w:t>
      </w:r>
      <w:r w:rsidR="004E19AB">
        <w:rPr>
          <w:szCs w:val="24"/>
          <w:lang w:val="bg-BG"/>
        </w:rPr>
        <w:t>8.</w:t>
      </w:r>
      <w:r w:rsidR="004E19AB">
        <w:rPr>
          <w:szCs w:val="24"/>
          <w:lang w:val="bg-BG"/>
        </w:rPr>
        <w:tab/>
      </w:r>
      <w:r w:rsidR="00BE4BAE" w:rsidRPr="000A0F41">
        <w:rPr>
          <w:szCs w:val="24"/>
          <w:lang w:val="bg-BG"/>
        </w:rPr>
        <w:t xml:space="preserve">Банковите такси, свързани с връщането на дължими суми на </w:t>
      </w:r>
      <w:r w:rsidR="00FD402A">
        <w:rPr>
          <w:szCs w:val="24"/>
          <w:lang w:val="bg-BG"/>
        </w:rPr>
        <w:t>НАП</w:t>
      </w:r>
      <w:r w:rsidR="00BE4BAE" w:rsidRPr="000A0F41">
        <w:rPr>
          <w:szCs w:val="24"/>
          <w:lang w:val="bg-BG"/>
        </w:rPr>
        <w:t xml:space="preserve">, са изцяло за сметка на </w:t>
      </w:r>
      <w:r w:rsidR="006F60D6">
        <w:rPr>
          <w:szCs w:val="24"/>
          <w:lang w:val="bg-BG"/>
        </w:rPr>
        <w:t>Крайния ползвател на помощта</w:t>
      </w:r>
      <w:r w:rsidR="00BE4BAE" w:rsidRPr="000A0F41">
        <w:rPr>
          <w:szCs w:val="24"/>
          <w:lang w:val="bg-BG"/>
        </w:rPr>
        <w:t>.</w:t>
      </w:r>
    </w:p>
    <w:p w14:paraId="0A78BB4B" w14:textId="77777777" w:rsidR="0003189E" w:rsidRPr="000A0F41" w:rsidRDefault="0003189E" w:rsidP="006310C8">
      <w:pPr>
        <w:pStyle w:val="Heading1"/>
        <w:keepNext w:val="0"/>
        <w:numPr>
          <w:ilvl w:val="0"/>
          <w:numId w:val="0"/>
        </w:numPr>
        <w:rPr>
          <w:szCs w:val="24"/>
          <w:lang w:val="bg-BG"/>
        </w:rPr>
      </w:pPr>
      <w:bookmarkStart w:id="114" w:name="_Toc173497350"/>
      <w:bookmarkStart w:id="115" w:name="_Toc173502801"/>
      <w:bookmarkStart w:id="116" w:name="_Toc252453152"/>
      <w:r w:rsidRPr="000A0F41">
        <w:rPr>
          <w:szCs w:val="24"/>
          <w:lang w:val="bg-BG"/>
        </w:rPr>
        <w:t>Член 17 – Приложим закон и уреждане на спорове</w:t>
      </w:r>
      <w:bookmarkEnd w:id="114"/>
      <w:bookmarkEnd w:id="115"/>
      <w:bookmarkEnd w:id="116"/>
    </w:p>
    <w:p w14:paraId="54B5D408" w14:textId="1177486B" w:rsidR="00BE4BAE" w:rsidRPr="000A0F41" w:rsidRDefault="004E19AB" w:rsidP="00F93104">
      <w:pPr>
        <w:pStyle w:val="NumPar2"/>
        <w:numPr>
          <w:ilvl w:val="0"/>
          <w:numId w:val="0"/>
        </w:numPr>
        <w:spacing w:after="120"/>
        <w:ind w:left="142" w:hanging="709"/>
        <w:rPr>
          <w:szCs w:val="24"/>
          <w:lang w:val="bg-BG"/>
        </w:rPr>
      </w:pPr>
      <w:r>
        <w:rPr>
          <w:szCs w:val="24"/>
          <w:lang w:val="bg-BG"/>
        </w:rPr>
        <w:t>17.1.</w:t>
      </w:r>
      <w:r w:rsidR="00DA0C98" w:rsidRPr="000A0F41">
        <w:rPr>
          <w:szCs w:val="24"/>
          <w:lang w:val="bg-BG"/>
        </w:rPr>
        <w:tab/>
      </w:r>
      <w:r w:rsidR="00BE4BAE" w:rsidRPr="000A0F41">
        <w:rPr>
          <w:szCs w:val="24"/>
          <w:lang w:val="bg-BG"/>
        </w:rPr>
        <w:t xml:space="preserve">По отношение на </w:t>
      </w:r>
      <w:r w:rsidR="00315C75">
        <w:rPr>
          <w:szCs w:val="24"/>
          <w:lang w:val="bg-BG"/>
        </w:rPr>
        <w:t>проекта</w:t>
      </w:r>
      <w:r w:rsidR="00BE4BAE" w:rsidRPr="000A0F41">
        <w:rPr>
          <w:szCs w:val="24"/>
          <w:lang w:val="bg-BG"/>
        </w:rPr>
        <w:t xml:space="preserve"> се прилага законодателството на Република България.</w:t>
      </w:r>
    </w:p>
    <w:p w14:paraId="5E94220D" w14:textId="59897466" w:rsidR="00BE4BAE" w:rsidRPr="000A0F41" w:rsidRDefault="004E19AB" w:rsidP="00F93104">
      <w:pPr>
        <w:pStyle w:val="NumPar2"/>
        <w:numPr>
          <w:ilvl w:val="0"/>
          <w:numId w:val="0"/>
        </w:numPr>
        <w:ind w:left="142" w:hanging="709"/>
        <w:rPr>
          <w:szCs w:val="24"/>
          <w:lang w:val="bg-BG"/>
        </w:rPr>
      </w:pPr>
      <w:r>
        <w:rPr>
          <w:szCs w:val="24"/>
          <w:lang w:val="bg-BG"/>
        </w:rPr>
        <w:t>17.2.</w:t>
      </w:r>
      <w:r w:rsidR="00232D6D" w:rsidRPr="000A0F41">
        <w:rPr>
          <w:szCs w:val="24"/>
          <w:lang w:val="bg-BG"/>
        </w:rPr>
        <w:tab/>
      </w:r>
      <w:r w:rsidR="00BE4BAE" w:rsidRPr="000A0F41">
        <w:rPr>
          <w:szCs w:val="24"/>
          <w:lang w:val="bg-BG"/>
        </w:rPr>
        <w:t>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w:t>
      </w:r>
      <w:r>
        <w:rPr>
          <w:szCs w:val="24"/>
          <w:lang w:val="bg-BG"/>
        </w:rPr>
        <w:t xml:space="preserve"> </w:t>
      </w:r>
      <w:r w:rsidR="00BE4BAE" w:rsidRPr="000A0F41">
        <w:rPr>
          <w:szCs w:val="24"/>
          <w:lang w:val="bg-BG"/>
        </w:rPr>
        <w:t>уреждане на възникнал спор по взаимно съгласие.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73EB432E" w14:textId="77777777" w:rsidR="0003189E" w:rsidRPr="000A0F41" w:rsidRDefault="0003189E" w:rsidP="00F93104">
      <w:pPr>
        <w:pStyle w:val="NumPar2"/>
        <w:numPr>
          <w:ilvl w:val="0"/>
          <w:numId w:val="0"/>
        </w:numPr>
        <w:ind w:left="709" w:hanging="720"/>
        <w:rPr>
          <w:lang w:val="bg-BG"/>
        </w:rPr>
      </w:pPr>
    </w:p>
    <w:sectPr w:rsidR="0003189E" w:rsidRPr="000A0F41" w:rsidSect="00DF2197">
      <w:headerReference w:type="default" r:id="rId8"/>
      <w:footerReference w:type="default" r:id="rId9"/>
      <w:headerReference w:type="first" r:id="rId10"/>
      <w:footerReference w:type="first" r:id="rId11"/>
      <w:pgSz w:w="11906" w:h="16838" w:code="9"/>
      <w:pgMar w:top="1560" w:right="1133" w:bottom="1134" w:left="1843" w:header="60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BBF9" w14:textId="77777777" w:rsidR="003D1329" w:rsidRDefault="003D1329">
      <w:r>
        <w:separator/>
      </w:r>
    </w:p>
  </w:endnote>
  <w:endnote w:type="continuationSeparator" w:id="0">
    <w:p w14:paraId="38E3F585" w14:textId="77777777" w:rsidR="003D1329" w:rsidRDefault="003D1329">
      <w:r>
        <w:continuationSeparator/>
      </w:r>
    </w:p>
  </w:endnote>
  <w:endnote w:type="continuationNotice" w:id="1">
    <w:p w14:paraId="13D2E8DD" w14:textId="77777777" w:rsidR="003D1329" w:rsidRDefault="003D1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87D8" w14:textId="19D762E1" w:rsidR="00CC447F" w:rsidRPr="00092593" w:rsidRDefault="00CC447F" w:rsidP="00F678EA">
    <w:pPr>
      <w:pStyle w:val="Footer"/>
      <w:tabs>
        <w:tab w:val="right" w:pos="8647"/>
      </w:tabs>
      <w:rPr>
        <w:rStyle w:val="PageNumber"/>
        <w:rFonts w:ascii="Times New Roman" w:hAnsi="Times New Roman"/>
        <w:b/>
        <w:sz w:val="18"/>
        <w:szCs w:val="18"/>
        <w:lang w:val="bg-BG"/>
      </w:rPr>
    </w:pPr>
    <w:r w:rsidRPr="00F678EA">
      <w:rPr>
        <w:rFonts w:ascii="Times New Roman" w:hAnsi="Times New Roman"/>
        <w:sz w:val="18"/>
        <w:szCs w:val="18"/>
        <w:lang w:val="fr-BE"/>
      </w:rPr>
      <w:tab/>
    </w:r>
    <w:r w:rsidRPr="00F678EA">
      <w:rPr>
        <w:rStyle w:val="PageNumber"/>
        <w:rFonts w:ascii="Times New Roman" w:hAnsi="Times New Roman"/>
        <w:sz w:val="18"/>
        <w:szCs w:val="18"/>
      </w:rPr>
      <w:fldChar w:fldCharType="begin"/>
    </w:r>
    <w:r w:rsidRPr="00F678EA">
      <w:rPr>
        <w:rStyle w:val="PageNumber"/>
        <w:rFonts w:ascii="Times New Roman" w:hAnsi="Times New Roman"/>
        <w:sz w:val="18"/>
        <w:szCs w:val="18"/>
      </w:rPr>
      <w:instrText xml:space="preserve"> PAGE </w:instrText>
    </w:r>
    <w:r w:rsidRPr="00F678EA">
      <w:rPr>
        <w:rStyle w:val="PageNumber"/>
        <w:rFonts w:ascii="Times New Roman" w:hAnsi="Times New Roman"/>
        <w:sz w:val="18"/>
        <w:szCs w:val="18"/>
      </w:rPr>
      <w:fldChar w:fldCharType="separate"/>
    </w:r>
    <w:r w:rsidR="00F418BA">
      <w:rPr>
        <w:rStyle w:val="PageNumber"/>
        <w:rFonts w:ascii="Times New Roman" w:hAnsi="Times New Roman"/>
        <w:noProof/>
        <w:sz w:val="18"/>
        <w:szCs w:val="18"/>
      </w:rPr>
      <w:t>18</w:t>
    </w:r>
    <w:r w:rsidRPr="00F678E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4108" w14:textId="77777777" w:rsidR="00CC447F" w:rsidRPr="000734C3" w:rsidRDefault="00CC447F" w:rsidP="00F678EA">
    <w:pPr>
      <w:pStyle w:val="Footer"/>
      <w:tabs>
        <w:tab w:val="right" w:pos="8647"/>
      </w:tabs>
      <w:rPr>
        <w:rFonts w:ascii="Times New Roman" w:hAnsi="Times New Roman"/>
        <w:sz w:val="20"/>
        <w:lang w:val="fr-BE"/>
      </w:rPr>
    </w:pPr>
    <w:r w:rsidRPr="000734C3">
      <w:rPr>
        <w:rFonts w:ascii="Times New Roman" w:hAnsi="Times New Roman"/>
        <w:b/>
        <w:sz w:val="20"/>
        <w:lang w:val="fr-BE"/>
      </w:rPr>
      <w:t>2006</w:t>
    </w:r>
    <w:r w:rsidRPr="000734C3">
      <w:rPr>
        <w:rFonts w:ascii="Times New Roman" w:hAnsi="Times New Roman"/>
        <w:sz w:val="20"/>
        <w:lang w:val="fr-B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6142" w14:textId="77777777" w:rsidR="003D1329" w:rsidRDefault="003D1329">
      <w:r>
        <w:separator/>
      </w:r>
    </w:p>
  </w:footnote>
  <w:footnote w:type="continuationSeparator" w:id="0">
    <w:p w14:paraId="527DFFF1" w14:textId="77777777" w:rsidR="003D1329" w:rsidRDefault="003D1329">
      <w:r>
        <w:continuationSeparator/>
      </w:r>
    </w:p>
  </w:footnote>
  <w:footnote w:type="continuationNotice" w:id="1">
    <w:p w14:paraId="4F185976" w14:textId="77777777" w:rsidR="003D1329" w:rsidRDefault="003D1329">
      <w:pPr>
        <w:spacing w:after="0"/>
      </w:pPr>
    </w:p>
  </w:footnote>
  <w:footnote w:id="2">
    <w:p w14:paraId="3B65354B" w14:textId="2593770A" w:rsidR="00CC447F" w:rsidRPr="00B9064B" w:rsidRDefault="00CC447F" w:rsidP="00836C55">
      <w:pPr>
        <w:spacing w:after="0"/>
        <w:rPr>
          <w:lang w:val="bg-BG"/>
        </w:rPr>
      </w:pPr>
      <w:r>
        <w:rPr>
          <w:rStyle w:val="FootnoteReference"/>
        </w:rPr>
        <w:footnoteRef/>
      </w:r>
      <w:r w:rsidRPr="00EF3AF5">
        <w:rPr>
          <w:lang w:val="ru-RU"/>
        </w:rPr>
        <w:t xml:space="preserve"> </w:t>
      </w:r>
      <w:r w:rsidRPr="00B9064B">
        <w:rPr>
          <w:sz w:val="20"/>
          <w:lang w:val="bg-BG"/>
        </w:rPr>
        <w:t xml:space="preserve">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w:t>
      </w:r>
      <w:r w:rsidR="00A826FE" w:rsidRPr="00B9064B">
        <w:rPr>
          <w:sz w:val="20"/>
          <w:lang w:val="bg-BG"/>
        </w:rPr>
        <w:t>Е</w:t>
      </w:r>
      <w:r w:rsidRPr="00B9064B">
        <w:rPr>
          <w:sz w:val="20"/>
          <w:lang w:val="bg-BG"/>
        </w:rPr>
        <w:t>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 w:id="3">
    <w:p w14:paraId="34BA4295" w14:textId="77777777" w:rsidR="00CC447F" w:rsidRPr="00911894" w:rsidRDefault="00CC447F" w:rsidP="00911894">
      <w:pPr>
        <w:pStyle w:val="FootnoteText"/>
        <w:spacing w:after="0"/>
        <w:ind w:left="0" w:firstLine="0"/>
        <w:rPr>
          <w:szCs w:val="24"/>
          <w:lang w:val="bg-BG"/>
        </w:rPr>
      </w:pPr>
      <w:r w:rsidRPr="00911894">
        <w:rPr>
          <w:rStyle w:val="FootnoteReference"/>
        </w:rPr>
        <w:footnoteRef/>
      </w:r>
      <w:r w:rsidRPr="00EF3AF5">
        <w:rPr>
          <w:lang w:val="ru-RU"/>
        </w:rPr>
        <w:t xml:space="preserve"> </w:t>
      </w:r>
      <w:r w:rsidRPr="00323892">
        <w:rPr>
          <w:szCs w:val="24"/>
          <w:lang w:val="bg-BG"/>
        </w:rPr>
        <w:t>относно приходи и разходи</w:t>
      </w:r>
      <w:r w:rsidRPr="00911894">
        <w:rPr>
          <w:szCs w:val="24"/>
          <w:lang w:val="bg-BG"/>
        </w:rPr>
        <w:t>, всяко умишлено действие или бездействие, свързано с:</w:t>
      </w:r>
    </w:p>
    <w:p w14:paraId="68991AC7" w14:textId="77777777" w:rsidR="00CC447F" w:rsidRPr="00911894" w:rsidRDefault="00CC447F" w:rsidP="00323892">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или представянето на фалшиви, грешни или непълни изявления или документи, което води до злоупотреба</w:t>
      </w:r>
      <w:r>
        <w:rPr>
          <w:szCs w:val="24"/>
          <w:lang w:val="bg-BG"/>
        </w:rPr>
        <w:t>,</w:t>
      </w:r>
      <w:r w:rsidRPr="00911894">
        <w:rPr>
          <w:szCs w:val="24"/>
          <w:lang w:val="bg-BG"/>
        </w:rPr>
        <w:t xml:space="preserve"> нередно теглене </w:t>
      </w:r>
      <w:r>
        <w:rPr>
          <w:szCs w:val="24"/>
          <w:lang w:val="bg-BG"/>
        </w:rPr>
        <w:t xml:space="preserve">или неправомерно намаляване </w:t>
      </w:r>
      <w:r w:rsidRPr="00911894">
        <w:rPr>
          <w:szCs w:val="24"/>
          <w:lang w:val="bg-BG"/>
        </w:rPr>
        <w:t>на средства от общия бюджет на Европейските общности или от бюджети, управлявани от или от името на Европейските общности,</w:t>
      </w:r>
    </w:p>
    <w:p w14:paraId="54A53D87" w14:textId="77777777" w:rsidR="00CC447F" w:rsidRPr="00911894" w:rsidRDefault="00CC447F" w:rsidP="00323892">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укриване на информация в нарушение на конкретно задължение, със същия резултат,</w:t>
      </w:r>
    </w:p>
    <w:p w14:paraId="623639D6" w14:textId="77777777" w:rsidR="00CC447F" w:rsidRDefault="00CC447F" w:rsidP="00323892">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на такива средства за различни цели от тези, за които те първоначално са били отпуснати, </w:t>
      </w:r>
    </w:p>
    <w:p w14:paraId="55559FC2" w14:textId="77777777" w:rsidR="00CC447F" w:rsidRDefault="00CC447F" w:rsidP="00323892">
      <w:pPr>
        <w:pStyle w:val="FootnoteText"/>
        <w:spacing w:after="0"/>
        <w:ind w:left="426" w:hanging="284"/>
        <w:rPr>
          <w:szCs w:val="24"/>
          <w:lang w:val="bg-BG"/>
        </w:rPr>
      </w:pPr>
      <w:r>
        <w:rPr>
          <w:szCs w:val="24"/>
          <w:lang w:val="bg-BG"/>
        </w:rPr>
        <w:t>-</w:t>
      </w:r>
      <w:r>
        <w:rPr>
          <w:szCs w:val="24"/>
          <w:lang w:val="bg-BG"/>
        </w:rPr>
        <w:tab/>
      </w:r>
      <w:r w:rsidRPr="00911894">
        <w:rPr>
          <w:szCs w:val="24"/>
          <w:lang w:val="bg-BG"/>
        </w:rPr>
        <w:t>злоупотреба на правомерно получена облага със същия ефект.</w:t>
      </w:r>
    </w:p>
    <w:p w14:paraId="50DEA739" w14:textId="77777777" w:rsidR="00CC447F" w:rsidRPr="006F3F11" w:rsidRDefault="00CC447F" w:rsidP="00323892">
      <w:pPr>
        <w:pStyle w:val="FootnoteText"/>
        <w:spacing w:after="120"/>
        <w:ind w:left="0" w:firstLine="0"/>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3" w:type="dxa"/>
      <w:tblCellMar>
        <w:left w:w="70" w:type="dxa"/>
        <w:right w:w="70" w:type="dxa"/>
      </w:tblCellMar>
      <w:tblLook w:val="0000" w:firstRow="0" w:lastRow="0" w:firstColumn="0" w:lastColumn="0" w:noHBand="0" w:noVBand="0"/>
    </w:tblPr>
    <w:tblGrid>
      <w:gridCol w:w="2621"/>
      <w:gridCol w:w="1823"/>
      <w:gridCol w:w="4639"/>
    </w:tblGrid>
    <w:tr w:rsidR="000A1B29" w:rsidRPr="000A1B29" w14:paraId="7CF14C40" w14:textId="77777777" w:rsidTr="00F145CC">
      <w:trPr>
        <w:trHeight w:val="684"/>
      </w:trPr>
      <w:tc>
        <w:tcPr>
          <w:tcW w:w="2621" w:type="dxa"/>
        </w:tcPr>
        <w:p w14:paraId="303808CD" w14:textId="20F4B4B6" w:rsidR="000A1B29" w:rsidRPr="000A1B29" w:rsidRDefault="003D75CC" w:rsidP="000A1B29">
          <w:pPr>
            <w:spacing w:after="160" w:line="259" w:lineRule="auto"/>
            <w:jc w:val="center"/>
            <w:rPr>
              <w:rFonts w:ascii="Calibri" w:eastAsia="Calibri" w:hAnsi="Calibri"/>
              <w:snapToGrid w:val="0"/>
              <w:sz w:val="28"/>
              <w:szCs w:val="28"/>
              <w:lang w:eastAsia="en-US"/>
            </w:rPr>
          </w:pPr>
          <w:r>
            <w:rPr>
              <w:noProof/>
              <w:lang w:val="bg-BG" w:eastAsia="bg-BG"/>
            </w:rPr>
            <w:drawing>
              <wp:anchor distT="0" distB="0" distL="114300" distR="114300" simplePos="0" relativeHeight="251657728" behindDoc="0" locked="0" layoutInCell="1" allowOverlap="1" wp14:anchorId="112B4D9C" wp14:editId="581E6425">
                <wp:simplePos x="0" y="0"/>
                <wp:positionH relativeFrom="column">
                  <wp:posOffset>65405</wp:posOffset>
                </wp:positionH>
                <wp:positionV relativeFrom="paragraph">
                  <wp:posOffset>85725</wp:posOffset>
                </wp:positionV>
                <wp:extent cx="1133475" cy="646430"/>
                <wp:effectExtent l="0" t="0" r="0" b="0"/>
                <wp:wrapNone/>
                <wp:docPr id="2" name="Picture 1" descr="Description: 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u_flag_1"/>
                        <pic:cNvPicPr>
                          <a:picLocks noChangeAspect="1" noChangeArrowheads="1"/>
                        </pic:cNvPicPr>
                      </pic:nvPicPr>
                      <pic:blipFill>
                        <a:blip r:embed="rId1">
                          <a:extLst>
                            <a:ext uri="{28A0092B-C50C-407E-A947-70E740481C1C}">
                              <a14:useLocalDpi xmlns:a14="http://schemas.microsoft.com/office/drawing/2010/main" val="0"/>
                            </a:ext>
                          </a:extLst>
                        </a:blip>
                        <a:srcRect t="9286"/>
                        <a:stretch>
                          <a:fillRect/>
                        </a:stretch>
                      </pic:blipFill>
                      <pic:spPr bwMode="auto">
                        <a:xfrm>
                          <a:off x="0" y="0"/>
                          <a:ext cx="113347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662EE" w14:textId="77777777" w:rsidR="000A1B29" w:rsidRPr="000A1B29" w:rsidRDefault="000A1B29" w:rsidP="000A1B29">
          <w:pPr>
            <w:spacing w:after="160" w:line="259" w:lineRule="auto"/>
            <w:jc w:val="center"/>
            <w:rPr>
              <w:rFonts w:ascii="Calibri" w:eastAsia="Calibri" w:hAnsi="Calibri"/>
              <w:b/>
              <w:snapToGrid w:val="0"/>
              <w:sz w:val="14"/>
              <w:szCs w:val="14"/>
              <w:lang w:eastAsia="en-US"/>
            </w:rPr>
          </w:pPr>
        </w:p>
        <w:p w14:paraId="1FFE4916" w14:textId="77777777" w:rsidR="000A1B29" w:rsidRPr="000A1B29" w:rsidRDefault="000A1B29" w:rsidP="000A1B29">
          <w:pPr>
            <w:spacing w:after="160" w:line="259" w:lineRule="auto"/>
            <w:jc w:val="center"/>
            <w:rPr>
              <w:rFonts w:ascii="Calibri" w:eastAsia="Calibri" w:hAnsi="Calibri"/>
              <w:b/>
              <w:snapToGrid w:val="0"/>
              <w:sz w:val="14"/>
              <w:szCs w:val="14"/>
              <w:lang w:eastAsia="en-US"/>
            </w:rPr>
          </w:pPr>
        </w:p>
        <w:p w14:paraId="794697F2" w14:textId="77777777" w:rsidR="000A1B29" w:rsidRPr="000A1B29" w:rsidRDefault="000A1B29" w:rsidP="000A1B29">
          <w:pPr>
            <w:spacing w:after="160" w:line="259" w:lineRule="auto"/>
            <w:jc w:val="left"/>
            <w:rPr>
              <w:rFonts w:ascii="Calibri" w:eastAsia="Calibri" w:hAnsi="Calibri"/>
              <w:b/>
              <w:snapToGrid w:val="0"/>
              <w:sz w:val="18"/>
              <w:szCs w:val="18"/>
              <w:lang w:eastAsia="en-US"/>
            </w:rPr>
          </w:pPr>
          <w:r w:rsidRPr="000A1B29">
            <w:rPr>
              <w:rFonts w:ascii="Calibri" w:eastAsia="Calibri" w:hAnsi="Calibri"/>
              <w:b/>
              <w:snapToGrid w:val="0"/>
              <w:sz w:val="18"/>
              <w:szCs w:val="18"/>
              <w:lang w:eastAsia="en-US"/>
            </w:rPr>
            <w:t xml:space="preserve">      ЕВРОПЕЙСКИ СЪЮЗ</w:t>
          </w:r>
        </w:p>
      </w:tc>
      <w:tc>
        <w:tcPr>
          <w:tcW w:w="1823" w:type="dxa"/>
        </w:tcPr>
        <w:p w14:paraId="24401FA5" w14:textId="77777777" w:rsidR="000A1B29" w:rsidRPr="000A1B29" w:rsidRDefault="000A1B29" w:rsidP="000A1B29">
          <w:pPr>
            <w:spacing w:after="160" w:line="259" w:lineRule="auto"/>
            <w:jc w:val="center"/>
            <w:rPr>
              <w:rFonts w:ascii="Calibri" w:eastAsia="Calibri" w:hAnsi="Calibri"/>
              <w:snapToGrid w:val="0"/>
              <w:sz w:val="22"/>
              <w:szCs w:val="22"/>
              <w:lang w:eastAsia="en-US"/>
            </w:rPr>
          </w:pPr>
        </w:p>
        <w:p w14:paraId="4B0AB2D1" w14:textId="77777777" w:rsidR="000A1B29" w:rsidRPr="000A1B29" w:rsidRDefault="000A1B29" w:rsidP="000A1B29">
          <w:pPr>
            <w:spacing w:after="160" w:line="259" w:lineRule="auto"/>
            <w:jc w:val="center"/>
            <w:rPr>
              <w:rFonts w:ascii="Calibri" w:eastAsia="Calibri" w:hAnsi="Calibri"/>
              <w:snapToGrid w:val="0"/>
              <w:sz w:val="22"/>
              <w:szCs w:val="22"/>
              <w:lang w:eastAsia="en-US"/>
            </w:rPr>
          </w:pPr>
        </w:p>
        <w:p w14:paraId="747AC667" w14:textId="77777777" w:rsidR="000A1B29" w:rsidRPr="000A1B29" w:rsidRDefault="000A1B29" w:rsidP="000A1B29">
          <w:pPr>
            <w:spacing w:after="160" w:line="259" w:lineRule="auto"/>
            <w:jc w:val="center"/>
            <w:rPr>
              <w:rFonts w:ascii="Calibri" w:eastAsia="Calibri" w:hAnsi="Calibri"/>
              <w:snapToGrid w:val="0"/>
              <w:sz w:val="22"/>
              <w:szCs w:val="22"/>
              <w:lang w:eastAsia="en-US"/>
            </w:rPr>
          </w:pPr>
        </w:p>
      </w:tc>
      <w:tc>
        <w:tcPr>
          <w:tcW w:w="4639" w:type="dxa"/>
        </w:tcPr>
        <w:p w14:paraId="251A4C64" w14:textId="6B3DE172" w:rsidR="000A1B29" w:rsidRPr="000A1B29" w:rsidRDefault="003D75CC" w:rsidP="000A1B29">
          <w:pPr>
            <w:tabs>
              <w:tab w:val="left" w:pos="2465"/>
            </w:tabs>
            <w:spacing w:after="160" w:line="259" w:lineRule="auto"/>
            <w:ind w:left="697" w:right="182"/>
            <w:jc w:val="center"/>
            <w:rPr>
              <w:rFonts w:ascii="Calibri" w:eastAsia="Calibri" w:hAnsi="Calibri"/>
              <w:snapToGrid w:val="0"/>
              <w:sz w:val="22"/>
              <w:szCs w:val="22"/>
              <w:lang w:eastAsia="en-US"/>
            </w:rPr>
          </w:pPr>
          <w:r w:rsidRPr="000A1B29">
            <w:rPr>
              <w:rFonts w:ascii="Calibri" w:eastAsia="Calibri" w:hAnsi="Calibri"/>
              <w:noProof/>
              <w:sz w:val="22"/>
              <w:szCs w:val="22"/>
              <w:lang w:val="bg-BG" w:eastAsia="bg-BG"/>
            </w:rPr>
            <w:drawing>
              <wp:inline distT="0" distB="0" distL="0" distR="0" wp14:anchorId="454D23DA" wp14:editId="3EB92DC6">
                <wp:extent cx="22860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2286000" cy="933450"/>
                        </a:xfrm>
                        <a:prstGeom prst="rect">
                          <a:avLst/>
                        </a:prstGeom>
                        <a:noFill/>
                        <a:ln>
                          <a:noFill/>
                        </a:ln>
                      </pic:spPr>
                    </pic:pic>
                  </a:graphicData>
                </a:graphic>
              </wp:inline>
            </w:drawing>
          </w:r>
        </w:p>
      </w:tc>
    </w:tr>
  </w:tbl>
  <w:p w14:paraId="50072EBB" w14:textId="77777777" w:rsidR="00CC447F" w:rsidRPr="006F1204" w:rsidRDefault="00CC447F" w:rsidP="003549EC">
    <w:pPr>
      <w:pStyle w:val="Header"/>
      <w:spacing w:after="0"/>
      <w:rPr>
        <w:sz w:val="2"/>
        <w:szCs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FC28" w14:textId="77777777" w:rsidR="00CC447F" w:rsidRDefault="00CC44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133EB8CE"/>
    <w:lvl w:ilvl="0">
      <w:start w:val="1"/>
      <w:numFmt w:val="decimal"/>
      <w:pStyle w:val="ListNumber5"/>
      <w:lvlText w:val="%1."/>
      <w:lvlJc w:val="left"/>
      <w:pPr>
        <w:tabs>
          <w:tab w:val="num" w:pos="1492"/>
        </w:tabs>
        <w:ind w:left="1492" w:hanging="360"/>
      </w:pPr>
    </w:lvl>
    <w:lvl w:ilvl="1">
      <w:start w:val="2"/>
      <w:numFmt w:val="decimal"/>
      <w:isLgl/>
      <w:lvlText w:val="%1.%2."/>
      <w:lvlJc w:val="left"/>
      <w:pPr>
        <w:tabs>
          <w:tab w:val="num" w:pos="1852"/>
        </w:tabs>
        <w:ind w:left="1852" w:hanging="72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212"/>
        </w:tabs>
        <w:ind w:left="2212"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572"/>
        </w:tabs>
        <w:ind w:left="2572" w:hanging="1440"/>
      </w:pPr>
      <w:rPr>
        <w:rFonts w:hint="default"/>
      </w:rPr>
    </w:lvl>
    <w:lvl w:ilvl="6">
      <w:start w:val="1"/>
      <w:numFmt w:val="decimal"/>
      <w:isLgl/>
      <w:lvlText w:val="%1.%2.%3.%4.%5.%6.%7."/>
      <w:lvlJc w:val="left"/>
      <w:pPr>
        <w:tabs>
          <w:tab w:val="num" w:pos="2572"/>
        </w:tabs>
        <w:ind w:left="2572" w:hanging="1440"/>
      </w:pPr>
      <w:rPr>
        <w:rFonts w:hint="default"/>
      </w:rPr>
    </w:lvl>
    <w:lvl w:ilvl="7">
      <w:start w:val="1"/>
      <w:numFmt w:val="decimal"/>
      <w:isLgl/>
      <w:lvlText w:val="%1.%2.%3.%4.%5.%6.%7.%8."/>
      <w:lvlJc w:val="left"/>
      <w:pPr>
        <w:tabs>
          <w:tab w:val="num" w:pos="2932"/>
        </w:tabs>
        <w:ind w:left="2932" w:hanging="1800"/>
      </w:pPr>
      <w:rPr>
        <w:rFonts w:hint="default"/>
      </w:rPr>
    </w:lvl>
    <w:lvl w:ilvl="8">
      <w:start w:val="1"/>
      <w:numFmt w:val="decimal"/>
      <w:isLgl/>
      <w:lvlText w:val="%1.%2.%3.%4.%5.%6.%7.%8.%9."/>
      <w:lvlJc w:val="left"/>
      <w:pPr>
        <w:tabs>
          <w:tab w:val="num" w:pos="2932"/>
        </w:tabs>
        <w:ind w:left="2932" w:hanging="1800"/>
      </w:pPr>
      <w:rPr>
        <w:rFonts w:hint="default"/>
      </w:r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3" w15:restartNumberingAfterBreak="0">
    <w:nsid w:val="04607924"/>
    <w:multiLevelType w:val="multilevel"/>
    <w:tmpl w:val="6DCCB86C"/>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CA4D72"/>
    <w:multiLevelType w:val="multilevel"/>
    <w:tmpl w:val="EDD0D880"/>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6197470"/>
    <w:multiLevelType w:val="multilevel"/>
    <w:tmpl w:val="A496B5A2"/>
    <w:lvl w:ilvl="0">
      <w:start w:val="1"/>
      <w:numFmt w:val="decimal"/>
      <w:pStyle w:val="Heading1"/>
      <w:suff w:val="nothing"/>
      <w:lvlText w:val="%1"/>
      <w:lvlJc w:val="left"/>
      <w:pPr>
        <w:ind w:left="480" w:hanging="48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835C2B"/>
    <w:multiLevelType w:val="multilevel"/>
    <w:tmpl w:val="69F8CB64"/>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2"/>
  </w:num>
  <w:num w:numId="4">
    <w:abstractNumId w:val="7"/>
  </w:num>
  <w:num w:numId="5">
    <w:abstractNumId w:val="11"/>
  </w:num>
  <w:num w:numId="6">
    <w:abstractNumId w:val="19"/>
  </w:num>
  <w:num w:numId="7">
    <w:abstractNumId w:val="20"/>
  </w:num>
  <w:num w:numId="8">
    <w:abstractNumId w:val="9"/>
  </w:num>
  <w:num w:numId="9">
    <w:abstractNumId w:val="18"/>
  </w:num>
  <w:num w:numId="10">
    <w:abstractNumId w:val="17"/>
  </w:num>
  <w:num w:numId="11">
    <w:abstractNumId w:val="13"/>
  </w:num>
  <w:num w:numId="12">
    <w:abstractNumId w:val="16"/>
  </w:num>
  <w:num w:numId="13">
    <w:abstractNumId w:val="6"/>
  </w:num>
  <w:num w:numId="14">
    <w:abstractNumId w:val="10"/>
  </w:num>
  <w:num w:numId="15">
    <w:abstractNumId w:val="5"/>
  </w:num>
  <w:num w:numId="16">
    <w:abstractNumId w:val="8"/>
  </w:num>
  <w:num w:numId="17">
    <w:abstractNumId w:val="21"/>
  </w:num>
  <w:num w:numId="18">
    <w:abstractNumId w:val="14"/>
  </w:num>
  <w:num w:numId="19">
    <w:abstractNumId w:val="2"/>
  </w:num>
  <w:num w:numId="20">
    <w:abstractNumId w:val="4"/>
  </w:num>
  <w:num w:numId="21">
    <w:abstractNumId w:val="15"/>
  </w:num>
  <w:num w:numId="22">
    <w:abstractNumId w:val="14"/>
  </w:num>
  <w:num w:numId="23">
    <w:abstractNumId w:val="17"/>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E15899"/>
    <w:rsid w:val="000006C7"/>
    <w:rsid w:val="00000B48"/>
    <w:rsid w:val="00001247"/>
    <w:rsid w:val="000041FF"/>
    <w:rsid w:val="00005AFC"/>
    <w:rsid w:val="00005C59"/>
    <w:rsid w:val="00006AC6"/>
    <w:rsid w:val="0000746E"/>
    <w:rsid w:val="0000798E"/>
    <w:rsid w:val="00011E08"/>
    <w:rsid w:val="00012281"/>
    <w:rsid w:val="00013CB4"/>
    <w:rsid w:val="00014186"/>
    <w:rsid w:val="00014A34"/>
    <w:rsid w:val="0001511E"/>
    <w:rsid w:val="00015C70"/>
    <w:rsid w:val="000160E5"/>
    <w:rsid w:val="00016D1C"/>
    <w:rsid w:val="000179B1"/>
    <w:rsid w:val="000206F2"/>
    <w:rsid w:val="000208D7"/>
    <w:rsid w:val="000216A6"/>
    <w:rsid w:val="00021800"/>
    <w:rsid w:val="00022B14"/>
    <w:rsid w:val="000243CE"/>
    <w:rsid w:val="00024582"/>
    <w:rsid w:val="0002492B"/>
    <w:rsid w:val="000249FB"/>
    <w:rsid w:val="00024B7E"/>
    <w:rsid w:val="00025030"/>
    <w:rsid w:val="00025AAE"/>
    <w:rsid w:val="00026BFB"/>
    <w:rsid w:val="000302AC"/>
    <w:rsid w:val="000305E1"/>
    <w:rsid w:val="0003189E"/>
    <w:rsid w:val="000323F1"/>
    <w:rsid w:val="0003303C"/>
    <w:rsid w:val="00035199"/>
    <w:rsid w:val="00040B7F"/>
    <w:rsid w:val="00040DF1"/>
    <w:rsid w:val="0004158A"/>
    <w:rsid w:val="00042001"/>
    <w:rsid w:val="00042088"/>
    <w:rsid w:val="000420D3"/>
    <w:rsid w:val="00042F0D"/>
    <w:rsid w:val="00043C41"/>
    <w:rsid w:val="000476F2"/>
    <w:rsid w:val="000504F4"/>
    <w:rsid w:val="000507A3"/>
    <w:rsid w:val="000511B7"/>
    <w:rsid w:val="00051248"/>
    <w:rsid w:val="00051752"/>
    <w:rsid w:val="0005247E"/>
    <w:rsid w:val="00052A84"/>
    <w:rsid w:val="00052F56"/>
    <w:rsid w:val="00053A36"/>
    <w:rsid w:val="00054397"/>
    <w:rsid w:val="000544AB"/>
    <w:rsid w:val="00054D1D"/>
    <w:rsid w:val="00054D84"/>
    <w:rsid w:val="00055230"/>
    <w:rsid w:val="00055551"/>
    <w:rsid w:val="000555B7"/>
    <w:rsid w:val="000559F4"/>
    <w:rsid w:val="00056805"/>
    <w:rsid w:val="000568B0"/>
    <w:rsid w:val="000568F1"/>
    <w:rsid w:val="00056FE5"/>
    <w:rsid w:val="0006095D"/>
    <w:rsid w:val="000609DC"/>
    <w:rsid w:val="000615B8"/>
    <w:rsid w:val="00061E42"/>
    <w:rsid w:val="00061E7D"/>
    <w:rsid w:val="00062536"/>
    <w:rsid w:val="00062C03"/>
    <w:rsid w:val="00063A9B"/>
    <w:rsid w:val="00063C80"/>
    <w:rsid w:val="00063F04"/>
    <w:rsid w:val="000645DC"/>
    <w:rsid w:val="00064708"/>
    <w:rsid w:val="00064A83"/>
    <w:rsid w:val="000650A4"/>
    <w:rsid w:val="000665C2"/>
    <w:rsid w:val="0006660B"/>
    <w:rsid w:val="000672E9"/>
    <w:rsid w:val="00067C66"/>
    <w:rsid w:val="0007099F"/>
    <w:rsid w:val="00070F07"/>
    <w:rsid w:val="00071962"/>
    <w:rsid w:val="00072A92"/>
    <w:rsid w:val="00072C72"/>
    <w:rsid w:val="000734C3"/>
    <w:rsid w:val="00074448"/>
    <w:rsid w:val="00074FE3"/>
    <w:rsid w:val="000750F6"/>
    <w:rsid w:val="00076479"/>
    <w:rsid w:val="00076F1D"/>
    <w:rsid w:val="00080A6E"/>
    <w:rsid w:val="0008176A"/>
    <w:rsid w:val="000851A9"/>
    <w:rsid w:val="00085718"/>
    <w:rsid w:val="00085C82"/>
    <w:rsid w:val="00086182"/>
    <w:rsid w:val="000869CF"/>
    <w:rsid w:val="00086F42"/>
    <w:rsid w:val="0008738C"/>
    <w:rsid w:val="00090A36"/>
    <w:rsid w:val="00090B30"/>
    <w:rsid w:val="0009121F"/>
    <w:rsid w:val="000921DA"/>
    <w:rsid w:val="00092593"/>
    <w:rsid w:val="000939D5"/>
    <w:rsid w:val="000950BF"/>
    <w:rsid w:val="0009515A"/>
    <w:rsid w:val="00095268"/>
    <w:rsid w:val="0009600B"/>
    <w:rsid w:val="00096914"/>
    <w:rsid w:val="00096A45"/>
    <w:rsid w:val="00096B84"/>
    <w:rsid w:val="00096D85"/>
    <w:rsid w:val="00097F4A"/>
    <w:rsid w:val="000A0D4C"/>
    <w:rsid w:val="000A0F41"/>
    <w:rsid w:val="000A0F96"/>
    <w:rsid w:val="000A112D"/>
    <w:rsid w:val="000A1454"/>
    <w:rsid w:val="000A1965"/>
    <w:rsid w:val="000A19C4"/>
    <w:rsid w:val="000A1B29"/>
    <w:rsid w:val="000A1F02"/>
    <w:rsid w:val="000A2479"/>
    <w:rsid w:val="000A2529"/>
    <w:rsid w:val="000A2A1F"/>
    <w:rsid w:val="000A2E69"/>
    <w:rsid w:val="000A402C"/>
    <w:rsid w:val="000A438B"/>
    <w:rsid w:val="000A4570"/>
    <w:rsid w:val="000A4E8F"/>
    <w:rsid w:val="000A5260"/>
    <w:rsid w:val="000A7DC2"/>
    <w:rsid w:val="000B0025"/>
    <w:rsid w:val="000B160B"/>
    <w:rsid w:val="000B1731"/>
    <w:rsid w:val="000B2722"/>
    <w:rsid w:val="000B2801"/>
    <w:rsid w:val="000B3C6A"/>
    <w:rsid w:val="000B4BCE"/>
    <w:rsid w:val="000B4CC0"/>
    <w:rsid w:val="000B6276"/>
    <w:rsid w:val="000B698D"/>
    <w:rsid w:val="000B74DE"/>
    <w:rsid w:val="000B7E73"/>
    <w:rsid w:val="000C2328"/>
    <w:rsid w:val="000C246E"/>
    <w:rsid w:val="000C2470"/>
    <w:rsid w:val="000C291A"/>
    <w:rsid w:val="000C3369"/>
    <w:rsid w:val="000C34BF"/>
    <w:rsid w:val="000C46A1"/>
    <w:rsid w:val="000C5234"/>
    <w:rsid w:val="000C5F8D"/>
    <w:rsid w:val="000C6277"/>
    <w:rsid w:val="000C702A"/>
    <w:rsid w:val="000C757B"/>
    <w:rsid w:val="000D0CC3"/>
    <w:rsid w:val="000D0D60"/>
    <w:rsid w:val="000D1F5C"/>
    <w:rsid w:val="000D3B7A"/>
    <w:rsid w:val="000D3C36"/>
    <w:rsid w:val="000D5A2F"/>
    <w:rsid w:val="000D6244"/>
    <w:rsid w:val="000D6BC8"/>
    <w:rsid w:val="000D7923"/>
    <w:rsid w:val="000E040C"/>
    <w:rsid w:val="000E0C46"/>
    <w:rsid w:val="000E2374"/>
    <w:rsid w:val="000E2514"/>
    <w:rsid w:val="000E27BD"/>
    <w:rsid w:val="000E3535"/>
    <w:rsid w:val="000E3616"/>
    <w:rsid w:val="000E39F8"/>
    <w:rsid w:val="000E3A7A"/>
    <w:rsid w:val="000E54CB"/>
    <w:rsid w:val="000E6805"/>
    <w:rsid w:val="000E7965"/>
    <w:rsid w:val="000E7A9A"/>
    <w:rsid w:val="000F0451"/>
    <w:rsid w:val="000F0D78"/>
    <w:rsid w:val="000F246E"/>
    <w:rsid w:val="000F275F"/>
    <w:rsid w:val="000F34F1"/>
    <w:rsid w:val="000F3FE1"/>
    <w:rsid w:val="000F4976"/>
    <w:rsid w:val="000F5426"/>
    <w:rsid w:val="000F54EE"/>
    <w:rsid w:val="000F588A"/>
    <w:rsid w:val="000F5FF3"/>
    <w:rsid w:val="000F60F1"/>
    <w:rsid w:val="00100E16"/>
    <w:rsid w:val="0010130D"/>
    <w:rsid w:val="00102ACE"/>
    <w:rsid w:val="00102B52"/>
    <w:rsid w:val="00103031"/>
    <w:rsid w:val="0010371C"/>
    <w:rsid w:val="001041FB"/>
    <w:rsid w:val="0010631D"/>
    <w:rsid w:val="00106D54"/>
    <w:rsid w:val="00107A67"/>
    <w:rsid w:val="001101EC"/>
    <w:rsid w:val="00112739"/>
    <w:rsid w:val="00113F79"/>
    <w:rsid w:val="00114D8B"/>
    <w:rsid w:val="00115292"/>
    <w:rsid w:val="00115917"/>
    <w:rsid w:val="00115A1F"/>
    <w:rsid w:val="001162B4"/>
    <w:rsid w:val="0011634A"/>
    <w:rsid w:val="00116514"/>
    <w:rsid w:val="0011715A"/>
    <w:rsid w:val="00117A5B"/>
    <w:rsid w:val="00117BE9"/>
    <w:rsid w:val="001202C4"/>
    <w:rsid w:val="00120A77"/>
    <w:rsid w:val="001215A4"/>
    <w:rsid w:val="00121AA4"/>
    <w:rsid w:val="00123B16"/>
    <w:rsid w:val="00124006"/>
    <w:rsid w:val="00124600"/>
    <w:rsid w:val="00124AC4"/>
    <w:rsid w:val="001256C5"/>
    <w:rsid w:val="001257A2"/>
    <w:rsid w:val="001259EC"/>
    <w:rsid w:val="00125A5F"/>
    <w:rsid w:val="00125ED8"/>
    <w:rsid w:val="001266E5"/>
    <w:rsid w:val="0012681B"/>
    <w:rsid w:val="00126847"/>
    <w:rsid w:val="00126DD2"/>
    <w:rsid w:val="00127201"/>
    <w:rsid w:val="00127562"/>
    <w:rsid w:val="00130434"/>
    <w:rsid w:val="00130870"/>
    <w:rsid w:val="0013098C"/>
    <w:rsid w:val="00130A6F"/>
    <w:rsid w:val="00132296"/>
    <w:rsid w:val="00132352"/>
    <w:rsid w:val="00132A06"/>
    <w:rsid w:val="001330CE"/>
    <w:rsid w:val="00133BA6"/>
    <w:rsid w:val="00134871"/>
    <w:rsid w:val="00135910"/>
    <w:rsid w:val="001372DE"/>
    <w:rsid w:val="00140D49"/>
    <w:rsid w:val="00141004"/>
    <w:rsid w:val="00141D06"/>
    <w:rsid w:val="001447E6"/>
    <w:rsid w:val="00145FC8"/>
    <w:rsid w:val="00147ADC"/>
    <w:rsid w:val="00150085"/>
    <w:rsid w:val="00151853"/>
    <w:rsid w:val="00151A38"/>
    <w:rsid w:val="00153BF8"/>
    <w:rsid w:val="00155136"/>
    <w:rsid w:val="001559F2"/>
    <w:rsid w:val="001561A4"/>
    <w:rsid w:val="00156B9C"/>
    <w:rsid w:val="00156BC0"/>
    <w:rsid w:val="00156BC5"/>
    <w:rsid w:val="00157142"/>
    <w:rsid w:val="0015723C"/>
    <w:rsid w:val="00160CE6"/>
    <w:rsid w:val="00160D05"/>
    <w:rsid w:val="00161134"/>
    <w:rsid w:val="00162044"/>
    <w:rsid w:val="001623B5"/>
    <w:rsid w:val="001638C2"/>
    <w:rsid w:val="00163A6D"/>
    <w:rsid w:val="00163B23"/>
    <w:rsid w:val="00163B2A"/>
    <w:rsid w:val="0016405C"/>
    <w:rsid w:val="0016417E"/>
    <w:rsid w:val="00164ADB"/>
    <w:rsid w:val="00165CC5"/>
    <w:rsid w:val="00165EBA"/>
    <w:rsid w:val="001660FA"/>
    <w:rsid w:val="001667DA"/>
    <w:rsid w:val="00166F13"/>
    <w:rsid w:val="00171A66"/>
    <w:rsid w:val="0017218E"/>
    <w:rsid w:val="001725F2"/>
    <w:rsid w:val="0017317D"/>
    <w:rsid w:val="001736FF"/>
    <w:rsid w:val="00173C5A"/>
    <w:rsid w:val="00173D9B"/>
    <w:rsid w:val="00173E61"/>
    <w:rsid w:val="00173EBF"/>
    <w:rsid w:val="001778A2"/>
    <w:rsid w:val="0018098D"/>
    <w:rsid w:val="0018138D"/>
    <w:rsid w:val="001815F8"/>
    <w:rsid w:val="001824FF"/>
    <w:rsid w:val="00182BE1"/>
    <w:rsid w:val="00183B24"/>
    <w:rsid w:val="00184A89"/>
    <w:rsid w:val="00184E73"/>
    <w:rsid w:val="00185022"/>
    <w:rsid w:val="0018536A"/>
    <w:rsid w:val="00185C2B"/>
    <w:rsid w:val="00185E7C"/>
    <w:rsid w:val="00185F56"/>
    <w:rsid w:val="00186045"/>
    <w:rsid w:val="001861CB"/>
    <w:rsid w:val="00186293"/>
    <w:rsid w:val="0018637E"/>
    <w:rsid w:val="00190677"/>
    <w:rsid w:val="001913C3"/>
    <w:rsid w:val="00191EA4"/>
    <w:rsid w:val="001928BD"/>
    <w:rsid w:val="00193ECC"/>
    <w:rsid w:val="001951E0"/>
    <w:rsid w:val="001A1173"/>
    <w:rsid w:val="001A17F0"/>
    <w:rsid w:val="001A1CB3"/>
    <w:rsid w:val="001A2208"/>
    <w:rsid w:val="001A2726"/>
    <w:rsid w:val="001A2F0E"/>
    <w:rsid w:val="001A3A63"/>
    <w:rsid w:val="001A5F48"/>
    <w:rsid w:val="001A64D3"/>
    <w:rsid w:val="001A72F8"/>
    <w:rsid w:val="001A7ABA"/>
    <w:rsid w:val="001B109E"/>
    <w:rsid w:val="001B17AC"/>
    <w:rsid w:val="001B1A3D"/>
    <w:rsid w:val="001B2BED"/>
    <w:rsid w:val="001B3A2D"/>
    <w:rsid w:val="001B7B46"/>
    <w:rsid w:val="001C1041"/>
    <w:rsid w:val="001C17A3"/>
    <w:rsid w:val="001C17BE"/>
    <w:rsid w:val="001C2197"/>
    <w:rsid w:val="001C2925"/>
    <w:rsid w:val="001C2A1B"/>
    <w:rsid w:val="001C46F6"/>
    <w:rsid w:val="001C4996"/>
    <w:rsid w:val="001C5F98"/>
    <w:rsid w:val="001C73CF"/>
    <w:rsid w:val="001D1037"/>
    <w:rsid w:val="001D1458"/>
    <w:rsid w:val="001D1B73"/>
    <w:rsid w:val="001D2179"/>
    <w:rsid w:val="001D236F"/>
    <w:rsid w:val="001D256C"/>
    <w:rsid w:val="001D2596"/>
    <w:rsid w:val="001D4FD0"/>
    <w:rsid w:val="001D5212"/>
    <w:rsid w:val="001D5534"/>
    <w:rsid w:val="001E0488"/>
    <w:rsid w:val="001E0A53"/>
    <w:rsid w:val="001E0ADC"/>
    <w:rsid w:val="001E0E29"/>
    <w:rsid w:val="001E12E3"/>
    <w:rsid w:val="001E18F3"/>
    <w:rsid w:val="001E244B"/>
    <w:rsid w:val="001E29AB"/>
    <w:rsid w:val="001E2B2E"/>
    <w:rsid w:val="001E36E5"/>
    <w:rsid w:val="001E39F6"/>
    <w:rsid w:val="001E3CDE"/>
    <w:rsid w:val="001E49F4"/>
    <w:rsid w:val="001E5988"/>
    <w:rsid w:val="001E67A8"/>
    <w:rsid w:val="001E745A"/>
    <w:rsid w:val="001E77AA"/>
    <w:rsid w:val="001F0B27"/>
    <w:rsid w:val="001F0EF4"/>
    <w:rsid w:val="001F144D"/>
    <w:rsid w:val="001F3C8F"/>
    <w:rsid w:val="001F4AA7"/>
    <w:rsid w:val="001F6EC0"/>
    <w:rsid w:val="00201021"/>
    <w:rsid w:val="002014EF"/>
    <w:rsid w:val="00202A97"/>
    <w:rsid w:val="00202E65"/>
    <w:rsid w:val="00205452"/>
    <w:rsid w:val="00206DCE"/>
    <w:rsid w:val="00207208"/>
    <w:rsid w:val="0020774F"/>
    <w:rsid w:val="002125A4"/>
    <w:rsid w:val="00212EEB"/>
    <w:rsid w:val="002131BF"/>
    <w:rsid w:val="002134C4"/>
    <w:rsid w:val="00213751"/>
    <w:rsid w:val="002142D7"/>
    <w:rsid w:val="0021499F"/>
    <w:rsid w:val="0021514D"/>
    <w:rsid w:val="00216348"/>
    <w:rsid w:val="00216E52"/>
    <w:rsid w:val="002177FD"/>
    <w:rsid w:val="002203A8"/>
    <w:rsid w:val="00220FC4"/>
    <w:rsid w:val="00221D64"/>
    <w:rsid w:val="002237B8"/>
    <w:rsid w:val="00223C26"/>
    <w:rsid w:val="00223DA5"/>
    <w:rsid w:val="00224CA2"/>
    <w:rsid w:val="002255FB"/>
    <w:rsid w:val="002256D6"/>
    <w:rsid w:val="00225D1A"/>
    <w:rsid w:val="002263B8"/>
    <w:rsid w:val="002265FC"/>
    <w:rsid w:val="00230AE3"/>
    <w:rsid w:val="00231014"/>
    <w:rsid w:val="0023109D"/>
    <w:rsid w:val="00231710"/>
    <w:rsid w:val="0023230B"/>
    <w:rsid w:val="00232614"/>
    <w:rsid w:val="0023279B"/>
    <w:rsid w:val="00232A81"/>
    <w:rsid w:val="00232D6D"/>
    <w:rsid w:val="00233051"/>
    <w:rsid w:val="002331F6"/>
    <w:rsid w:val="002335B5"/>
    <w:rsid w:val="002335E5"/>
    <w:rsid w:val="002336B0"/>
    <w:rsid w:val="00234106"/>
    <w:rsid w:val="002363B3"/>
    <w:rsid w:val="0023654E"/>
    <w:rsid w:val="002376A3"/>
    <w:rsid w:val="0023771D"/>
    <w:rsid w:val="002379BA"/>
    <w:rsid w:val="00237AE5"/>
    <w:rsid w:val="002408D2"/>
    <w:rsid w:val="00241772"/>
    <w:rsid w:val="002427A0"/>
    <w:rsid w:val="002430F4"/>
    <w:rsid w:val="00244060"/>
    <w:rsid w:val="0024446C"/>
    <w:rsid w:val="00244600"/>
    <w:rsid w:val="00244D8A"/>
    <w:rsid w:val="0024718E"/>
    <w:rsid w:val="00247CD6"/>
    <w:rsid w:val="00250615"/>
    <w:rsid w:val="0025421A"/>
    <w:rsid w:val="00254747"/>
    <w:rsid w:val="00256258"/>
    <w:rsid w:val="00257F0F"/>
    <w:rsid w:val="002618AD"/>
    <w:rsid w:val="002622AE"/>
    <w:rsid w:val="002629D9"/>
    <w:rsid w:val="002631EC"/>
    <w:rsid w:val="00263887"/>
    <w:rsid w:val="00263B1B"/>
    <w:rsid w:val="0026465D"/>
    <w:rsid w:val="00264ACF"/>
    <w:rsid w:val="00265404"/>
    <w:rsid w:val="002656C7"/>
    <w:rsid w:val="00267892"/>
    <w:rsid w:val="00267C56"/>
    <w:rsid w:val="00270E3D"/>
    <w:rsid w:val="00271AFF"/>
    <w:rsid w:val="00271DEB"/>
    <w:rsid w:val="00274357"/>
    <w:rsid w:val="00275DCC"/>
    <w:rsid w:val="0027627E"/>
    <w:rsid w:val="00276848"/>
    <w:rsid w:val="00277253"/>
    <w:rsid w:val="00277828"/>
    <w:rsid w:val="002807EC"/>
    <w:rsid w:val="00280EEE"/>
    <w:rsid w:val="002819C4"/>
    <w:rsid w:val="00282DB0"/>
    <w:rsid w:val="00283162"/>
    <w:rsid w:val="00284629"/>
    <w:rsid w:val="00284649"/>
    <w:rsid w:val="002848FB"/>
    <w:rsid w:val="00285728"/>
    <w:rsid w:val="0028615E"/>
    <w:rsid w:val="00286AA8"/>
    <w:rsid w:val="00286BA1"/>
    <w:rsid w:val="0028722B"/>
    <w:rsid w:val="00287645"/>
    <w:rsid w:val="00290E38"/>
    <w:rsid w:val="00291501"/>
    <w:rsid w:val="0029172C"/>
    <w:rsid w:val="00291C1E"/>
    <w:rsid w:val="00292F40"/>
    <w:rsid w:val="0029325B"/>
    <w:rsid w:val="00293D09"/>
    <w:rsid w:val="002950C0"/>
    <w:rsid w:val="00295443"/>
    <w:rsid w:val="00295950"/>
    <w:rsid w:val="0029624C"/>
    <w:rsid w:val="00297A52"/>
    <w:rsid w:val="00297C9F"/>
    <w:rsid w:val="002A0697"/>
    <w:rsid w:val="002A225C"/>
    <w:rsid w:val="002A32A5"/>
    <w:rsid w:val="002A449D"/>
    <w:rsid w:val="002A5DAD"/>
    <w:rsid w:val="002A695C"/>
    <w:rsid w:val="002A6B8F"/>
    <w:rsid w:val="002A6BE1"/>
    <w:rsid w:val="002A74F2"/>
    <w:rsid w:val="002A799E"/>
    <w:rsid w:val="002A7E59"/>
    <w:rsid w:val="002B0621"/>
    <w:rsid w:val="002B0D0E"/>
    <w:rsid w:val="002B16A1"/>
    <w:rsid w:val="002B1D9D"/>
    <w:rsid w:val="002B2F08"/>
    <w:rsid w:val="002B3677"/>
    <w:rsid w:val="002B3DDE"/>
    <w:rsid w:val="002B3EFE"/>
    <w:rsid w:val="002B4492"/>
    <w:rsid w:val="002B55E4"/>
    <w:rsid w:val="002B5FD4"/>
    <w:rsid w:val="002B6160"/>
    <w:rsid w:val="002B6544"/>
    <w:rsid w:val="002B6A26"/>
    <w:rsid w:val="002B6C11"/>
    <w:rsid w:val="002B7160"/>
    <w:rsid w:val="002B7566"/>
    <w:rsid w:val="002C0AD6"/>
    <w:rsid w:val="002C3405"/>
    <w:rsid w:val="002C389F"/>
    <w:rsid w:val="002C4663"/>
    <w:rsid w:val="002C4DF8"/>
    <w:rsid w:val="002C5BC1"/>
    <w:rsid w:val="002C673E"/>
    <w:rsid w:val="002C6E2A"/>
    <w:rsid w:val="002C74F8"/>
    <w:rsid w:val="002C7F3D"/>
    <w:rsid w:val="002D07F7"/>
    <w:rsid w:val="002D09AC"/>
    <w:rsid w:val="002D0B81"/>
    <w:rsid w:val="002D3166"/>
    <w:rsid w:val="002D3D2D"/>
    <w:rsid w:val="002D4EF8"/>
    <w:rsid w:val="002D5374"/>
    <w:rsid w:val="002D5581"/>
    <w:rsid w:val="002D5A0B"/>
    <w:rsid w:val="002D5FF9"/>
    <w:rsid w:val="002D623D"/>
    <w:rsid w:val="002D699F"/>
    <w:rsid w:val="002D740B"/>
    <w:rsid w:val="002D75CE"/>
    <w:rsid w:val="002D7629"/>
    <w:rsid w:val="002E0695"/>
    <w:rsid w:val="002E07C8"/>
    <w:rsid w:val="002E1C84"/>
    <w:rsid w:val="002E1E01"/>
    <w:rsid w:val="002E2179"/>
    <w:rsid w:val="002E23A2"/>
    <w:rsid w:val="002E24BB"/>
    <w:rsid w:val="002E33A6"/>
    <w:rsid w:val="002E6471"/>
    <w:rsid w:val="002E64A2"/>
    <w:rsid w:val="002E6993"/>
    <w:rsid w:val="002E76B4"/>
    <w:rsid w:val="002F1AE6"/>
    <w:rsid w:val="002F2060"/>
    <w:rsid w:val="002F2220"/>
    <w:rsid w:val="002F2499"/>
    <w:rsid w:val="002F292E"/>
    <w:rsid w:val="002F451D"/>
    <w:rsid w:val="002F4690"/>
    <w:rsid w:val="002F4747"/>
    <w:rsid w:val="002F4820"/>
    <w:rsid w:val="002F5DDC"/>
    <w:rsid w:val="002F67AE"/>
    <w:rsid w:val="002F737A"/>
    <w:rsid w:val="00300161"/>
    <w:rsid w:val="00300225"/>
    <w:rsid w:val="003003F5"/>
    <w:rsid w:val="003012BB"/>
    <w:rsid w:val="00302D45"/>
    <w:rsid w:val="00303168"/>
    <w:rsid w:val="00303530"/>
    <w:rsid w:val="003051FE"/>
    <w:rsid w:val="00305C4C"/>
    <w:rsid w:val="00306329"/>
    <w:rsid w:val="00307031"/>
    <w:rsid w:val="003104B1"/>
    <w:rsid w:val="00311426"/>
    <w:rsid w:val="00311501"/>
    <w:rsid w:val="00312696"/>
    <w:rsid w:val="003126B1"/>
    <w:rsid w:val="00313502"/>
    <w:rsid w:val="00313C7F"/>
    <w:rsid w:val="00313D3A"/>
    <w:rsid w:val="00313D56"/>
    <w:rsid w:val="00314660"/>
    <w:rsid w:val="003147DA"/>
    <w:rsid w:val="003150F5"/>
    <w:rsid w:val="00315C75"/>
    <w:rsid w:val="00315DC5"/>
    <w:rsid w:val="00315DCB"/>
    <w:rsid w:val="003168BD"/>
    <w:rsid w:val="003169C6"/>
    <w:rsid w:val="003173A4"/>
    <w:rsid w:val="00320A66"/>
    <w:rsid w:val="0032139A"/>
    <w:rsid w:val="00321F05"/>
    <w:rsid w:val="003236C4"/>
    <w:rsid w:val="00323892"/>
    <w:rsid w:val="00324D6A"/>
    <w:rsid w:val="00324FDF"/>
    <w:rsid w:val="00325380"/>
    <w:rsid w:val="003257A9"/>
    <w:rsid w:val="00326187"/>
    <w:rsid w:val="00331D4A"/>
    <w:rsid w:val="00332DA0"/>
    <w:rsid w:val="00333B68"/>
    <w:rsid w:val="00333DB0"/>
    <w:rsid w:val="00334EA3"/>
    <w:rsid w:val="00335E37"/>
    <w:rsid w:val="0033700F"/>
    <w:rsid w:val="00337486"/>
    <w:rsid w:val="00337858"/>
    <w:rsid w:val="00337FA6"/>
    <w:rsid w:val="00340F1E"/>
    <w:rsid w:val="00341DF4"/>
    <w:rsid w:val="00341EEB"/>
    <w:rsid w:val="00342525"/>
    <w:rsid w:val="0034260C"/>
    <w:rsid w:val="003447B6"/>
    <w:rsid w:val="00344B12"/>
    <w:rsid w:val="00345E85"/>
    <w:rsid w:val="003462C3"/>
    <w:rsid w:val="003468A1"/>
    <w:rsid w:val="003472F1"/>
    <w:rsid w:val="003472FA"/>
    <w:rsid w:val="00347FA7"/>
    <w:rsid w:val="003503AB"/>
    <w:rsid w:val="003510A6"/>
    <w:rsid w:val="003519EC"/>
    <w:rsid w:val="00352987"/>
    <w:rsid w:val="00352BFA"/>
    <w:rsid w:val="003549EC"/>
    <w:rsid w:val="003557E6"/>
    <w:rsid w:val="00355C86"/>
    <w:rsid w:val="0035601A"/>
    <w:rsid w:val="00356859"/>
    <w:rsid w:val="00356BA5"/>
    <w:rsid w:val="00356BFB"/>
    <w:rsid w:val="003602EF"/>
    <w:rsid w:val="00360366"/>
    <w:rsid w:val="00360FB3"/>
    <w:rsid w:val="00361042"/>
    <w:rsid w:val="00361AA7"/>
    <w:rsid w:val="003627DC"/>
    <w:rsid w:val="003627F4"/>
    <w:rsid w:val="00363396"/>
    <w:rsid w:val="00365138"/>
    <w:rsid w:val="0036587A"/>
    <w:rsid w:val="003665E9"/>
    <w:rsid w:val="00366DAB"/>
    <w:rsid w:val="00367579"/>
    <w:rsid w:val="003705D3"/>
    <w:rsid w:val="00371E36"/>
    <w:rsid w:val="00372DC8"/>
    <w:rsid w:val="00373D84"/>
    <w:rsid w:val="00375642"/>
    <w:rsid w:val="00375CE7"/>
    <w:rsid w:val="00375E38"/>
    <w:rsid w:val="0037642C"/>
    <w:rsid w:val="00380342"/>
    <w:rsid w:val="0038058C"/>
    <w:rsid w:val="003806A1"/>
    <w:rsid w:val="00380A51"/>
    <w:rsid w:val="003811A2"/>
    <w:rsid w:val="003821C3"/>
    <w:rsid w:val="00382DC9"/>
    <w:rsid w:val="00385007"/>
    <w:rsid w:val="0038600B"/>
    <w:rsid w:val="0038681C"/>
    <w:rsid w:val="00387243"/>
    <w:rsid w:val="0038759C"/>
    <w:rsid w:val="0038787A"/>
    <w:rsid w:val="00390458"/>
    <w:rsid w:val="00392D2B"/>
    <w:rsid w:val="0039304C"/>
    <w:rsid w:val="0039410A"/>
    <w:rsid w:val="00395D78"/>
    <w:rsid w:val="00396022"/>
    <w:rsid w:val="00396FD4"/>
    <w:rsid w:val="00397B0F"/>
    <w:rsid w:val="003A0F9E"/>
    <w:rsid w:val="003A1DE5"/>
    <w:rsid w:val="003A3948"/>
    <w:rsid w:val="003A3AEB"/>
    <w:rsid w:val="003A5680"/>
    <w:rsid w:val="003A5CA1"/>
    <w:rsid w:val="003B0896"/>
    <w:rsid w:val="003B0940"/>
    <w:rsid w:val="003B16BE"/>
    <w:rsid w:val="003B1F1C"/>
    <w:rsid w:val="003B27E3"/>
    <w:rsid w:val="003B2E5E"/>
    <w:rsid w:val="003B3A34"/>
    <w:rsid w:val="003B46EB"/>
    <w:rsid w:val="003B4C01"/>
    <w:rsid w:val="003B53CF"/>
    <w:rsid w:val="003B541D"/>
    <w:rsid w:val="003B6EC7"/>
    <w:rsid w:val="003B7616"/>
    <w:rsid w:val="003B7B21"/>
    <w:rsid w:val="003C0990"/>
    <w:rsid w:val="003C0D79"/>
    <w:rsid w:val="003C10A2"/>
    <w:rsid w:val="003C23C7"/>
    <w:rsid w:val="003C2608"/>
    <w:rsid w:val="003C3A34"/>
    <w:rsid w:val="003C3AAC"/>
    <w:rsid w:val="003C3C7E"/>
    <w:rsid w:val="003C4E99"/>
    <w:rsid w:val="003C529C"/>
    <w:rsid w:val="003C5AFD"/>
    <w:rsid w:val="003C5D36"/>
    <w:rsid w:val="003C5F55"/>
    <w:rsid w:val="003C6558"/>
    <w:rsid w:val="003C75EB"/>
    <w:rsid w:val="003C7C42"/>
    <w:rsid w:val="003D120D"/>
    <w:rsid w:val="003D1329"/>
    <w:rsid w:val="003D145B"/>
    <w:rsid w:val="003D1B88"/>
    <w:rsid w:val="003D1DCD"/>
    <w:rsid w:val="003D312B"/>
    <w:rsid w:val="003D3B7E"/>
    <w:rsid w:val="003D56D4"/>
    <w:rsid w:val="003D5E34"/>
    <w:rsid w:val="003D75CC"/>
    <w:rsid w:val="003E0428"/>
    <w:rsid w:val="003E443B"/>
    <w:rsid w:val="003E45BD"/>
    <w:rsid w:val="003E4CCD"/>
    <w:rsid w:val="003E5013"/>
    <w:rsid w:val="003E50DF"/>
    <w:rsid w:val="003E5334"/>
    <w:rsid w:val="003E5423"/>
    <w:rsid w:val="003E6A34"/>
    <w:rsid w:val="003E6CF1"/>
    <w:rsid w:val="003E6E21"/>
    <w:rsid w:val="003E6EF1"/>
    <w:rsid w:val="003F048A"/>
    <w:rsid w:val="003F1718"/>
    <w:rsid w:val="003F1809"/>
    <w:rsid w:val="003F239D"/>
    <w:rsid w:val="003F2882"/>
    <w:rsid w:val="003F4556"/>
    <w:rsid w:val="003F545D"/>
    <w:rsid w:val="003F716E"/>
    <w:rsid w:val="003F79CB"/>
    <w:rsid w:val="00401328"/>
    <w:rsid w:val="00401519"/>
    <w:rsid w:val="0040156D"/>
    <w:rsid w:val="00401866"/>
    <w:rsid w:val="00402159"/>
    <w:rsid w:val="004024B2"/>
    <w:rsid w:val="004028F3"/>
    <w:rsid w:val="00404B9C"/>
    <w:rsid w:val="00405869"/>
    <w:rsid w:val="00406756"/>
    <w:rsid w:val="004106C3"/>
    <w:rsid w:val="00410718"/>
    <w:rsid w:val="0041084C"/>
    <w:rsid w:val="00410BB5"/>
    <w:rsid w:val="00411227"/>
    <w:rsid w:val="00411E73"/>
    <w:rsid w:val="00412053"/>
    <w:rsid w:val="00412226"/>
    <w:rsid w:val="00414070"/>
    <w:rsid w:val="00414229"/>
    <w:rsid w:val="00414574"/>
    <w:rsid w:val="0041592A"/>
    <w:rsid w:val="00416ED9"/>
    <w:rsid w:val="00417B4B"/>
    <w:rsid w:val="00417BDB"/>
    <w:rsid w:val="00420064"/>
    <w:rsid w:val="00420495"/>
    <w:rsid w:val="00420A24"/>
    <w:rsid w:val="004216A6"/>
    <w:rsid w:val="004224DF"/>
    <w:rsid w:val="00423E25"/>
    <w:rsid w:val="00424396"/>
    <w:rsid w:val="00425974"/>
    <w:rsid w:val="00427028"/>
    <w:rsid w:val="004274A4"/>
    <w:rsid w:val="00427BFF"/>
    <w:rsid w:val="00427D2E"/>
    <w:rsid w:val="00427EB4"/>
    <w:rsid w:val="004306C3"/>
    <w:rsid w:val="00431740"/>
    <w:rsid w:val="0043179F"/>
    <w:rsid w:val="004317B2"/>
    <w:rsid w:val="00432053"/>
    <w:rsid w:val="0043271E"/>
    <w:rsid w:val="004329AB"/>
    <w:rsid w:val="004332A4"/>
    <w:rsid w:val="00433AD5"/>
    <w:rsid w:val="00434427"/>
    <w:rsid w:val="00434F2F"/>
    <w:rsid w:val="004363B8"/>
    <w:rsid w:val="00436742"/>
    <w:rsid w:val="00436F5E"/>
    <w:rsid w:val="0043704E"/>
    <w:rsid w:val="004414BD"/>
    <w:rsid w:val="00441559"/>
    <w:rsid w:val="0044289B"/>
    <w:rsid w:val="00442BB7"/>
    <w:rsid w:val="00443A6C"/>
    <w:rsid w:val="00443F71"/>
    <w:rsid w:val="004452A1"/>
    <w:rsid w:val="004453C0"/>
    <w:rsid w:val="00445E79"/>
    <w:rsid w:val="00446B94"/>
    <w:rsid w:val="004475A8"/>
    <w:rsid w:val="00447EB1"/>
    <w:rsid w:val="00450241"/>
    <w:rsid w:val="004506AF"/>
    <w:rsid w:val="00450ADD"/>
    <w:rsid w:val="004520B3"/>
    <w:rsid w:val="0045274A"/>
    <w:rsid w:val="00452758"/>
    <w:rsid w:val="0045329A"/>
    <w:rsid w:val="00453CEC"/>
    <w:rsid w:val="00453F6B"/>
    <w:rsid w:val="0045500D"/>
    <w:rsid w:val="004550E1"/>
    <w:rsid w:val="004556C1"/>
    <w:rsid w:val="004566C5"/>
    <w:rsid w:val="004612CB"/>
    <w:rsid w:val="00461DE5"/>
    <w:rsid w:val="00463570"/>
    <w:rsid w:val="004638B8"/>
    <w:rsid w:val="00463F4A"/>
    <w:rsid w:val="0046421A"/>
    <w:rsid w:val="0046540B"/>
    <w:rsid w:val="00465ECF"/>
    <w:rsid w:val="00465F43"/>
    <w:rsid w:val="004664DC"/>
    <w:rsid w:val="004673C2"/>
    <w:rsid w:val="004679DF"/>
    <w:rsid w:val="004701C9"/>
    <w:rsid w:val="00470F27"/>
    <w:rsid w:val="00471325"/>
    <w:rsid w:val="004724CB"/>
    <w:rsid w:val="00472B54"/>
    <w:rsid w:val="00472D8B"/>
    <w:rsid w:val="0047444A"/>
    <w:rsid w:val="00475826"/>
    <w:rsid w:val="00477C6C"/>
    <w:rsid w:val="00480360"/>
    <w:rsid w:val="004814CB"/>
    <w:rsid w:val="00481960"/>
    <w:rsid w:val="00481ABB"/>
    <w:rsid w:val="00481DC2"/>
    <w:rsid w:val="004841D1"/>
    <w:rsid w:val="00485DFB"/>
    <w:rsid w:val="00487131"/>
    <w:rsid w:val="004902F5"/>
    <w:rsid w:val="00490803"/>
    <w:rsid w:val="00490DC4"/>
    <w:rsid w:val="00490DFE"/>
    <w:rsid w:val="00491055"/>
    <w:rsid w:val="00491C00"/>
    <w:rsid w:val="00491C14"/>
    <w:rsid w:val="0049249A"/>
    <w:rsid w:val="00493716"/>
    <w:rsid w:val="00493A86"/>
    <w:rsid w:val="00494034"/>
    <w:rsid w:val="00495439"/>
    <w:rsid w:val="00495CF4"/>
    <w:rsid w:val="00495FDC"/>
    <w:rsid w:val="00496363"/>
    <w:rsid w:val="00496606"/>
    <w:rsid w:val="004968AF"/>
    <w:rsid w:val="00496C3E"/>
    <w:rsid w:val="004971C4"/>
    <w:rsid w:val="004A06BA"/>
    <w:rsid w:val="004A15A1"/>
    <w:rsid w:val="004A2659"/>
    <w:rsid w:val="004A3C26"/>
    <w:rsid w:val="004A40A5"/>
    <w:rsid w:val="004A495E"/>
    <w:rsid w:val="004A5CE6"/>
    <w:rsid w:val="004A5D4E"/>
    <w:rsid w:val="004A749C"/>
    <w:rsid w:val="004A74BF"/>
    <w:rsid w:val="004B0057"/>
    <w:rsid w:val="004B03CC"/>
    <w:rsid w:val="004B0640"/>
    <w:rsid w:val="004B10C0"/>
    <w:rsid w:val="004B142C"/>
    <w:rsid w:val="004B152C"/>
    <w:rsid w:val="004B16A6"/>
    <w:rsid w:val="004B2664"/>
    <w:rsid w:val="004B3B27"/>
    <w:rsid w:val="004B3DE3"/>
    <w:rsid w:val="004B5AD0"/>
    <w:rsid w:val="004B62F8"/>
    <w:rsid w:val="004B68ED"/>
    <w:rsid w:val="004B6A7D"/>
    <w:rsid w:val="004B6FF5"/>
    <w:rsid w:val="004B7A9A"/>
    <w:rsid w:val="004C1339"/>
    <w:rsid w:val="004C2EB8"/>
    <w:rsid w:val="004C3D35"/>
    <w:rsid w:val="004C42E3"/>
    <w:rsid w:val="004D08AD"/>
    <w:rsid w:val="004D1990"/>
    <w:rsid w:val="004D47A5"/>
    <w:rsid w:val="004D5725"/>
    <w:rsid w:val="004D5935"/>
    <w:rsid w:val="004E02C1"/>
    <w:rsid w:val="004E042C"/>
    <w:rsid w:val="004E0521"/>
    <w:rsid w:val="004E0707"/>
    <w:rsid w:val="004E19AB"/>
    <w:rsid w:val="004E1A2E"/>
    <w:rsid w:val="004E22DE"/>
    <w:rsid w:val="004E53C2"/>
    <w:rsid w:val="004E69AD"/>
    <w:rsid w:val="004E7820"/>
    <w:rsid w:val="004E7941"/>
    <w:rsid w:val="004F0400"/>
    <w:rsid w:val="004F09DF"/>
    <w:rsid w:val="004F10C8"/>
    <w:rsid w:val="004F1DA0"/>
    <w:rsid w:val="004F33CA"/>
    <w:rsid w:val="004F37ED"/>
    <w:rsid w:val="004F42A6"/>
    <w:rsid w:val="004F444B"/>
    <w:rsid w:val="004F4EF2"/>
    <w:rsid w:val="004F59AE"/>
    <w:rsid w:val="004F728F"/>
    <w:rsid w:val="004F7E8B"/>
    <w:rsid w:val="0050072A"/>
    <w:rsid w:val="005014E9"/>
    <w:rsid w:val="005018A0"/>
    <w:rsid w:val="00501C93"/>
    <w:rsid w:val="00501D38"/>
    <w:rsid w:val="0050259F"/>
    <w:rsid w:val="00503052"/>
    <w:rsid w:val="0050339F"/>
    <w:rsid w:val="005040E7"/>
    <w:rsid w:val="00504555"/>
    <w:rsid w:val="00505149"/>
    <w:rsid w:val="00505A0E"/>
    <w:rsid w:val="00505E3F"/>
    <w:rsid w:val="0050628A"/>
    <w:rsid w:val="00506E54"/>
    <w:rsid w:val="005070BD"/>
    <w:rsid w:val="00507CDF"/>
    <w:rsid w:val="00507F6B"/>
    <w:rsid w:val="00510506"/>
    <w:rsid w:val="00511BBF"/>
    <w:rsid w:val="005120B5"/>
    <w:rsid w:val="00512216"/>
    <w:rsid w:val="0051229B"/>
    <w:rsid w:val="0051299F"/>
    <w:rsid w:val="00512A45"/>
    <w:rsid w:val="00513084"/>
    <w:rsid w:val="005134C7"/>
    <w:rsid w:val="005138DF"/>
    <w:rsid w:val="0051417C"/>
    <w:rsid w:val="00515193"/>
    <w:rsid w:val="00515AFD"/>
    <w:rsid w:val="00516761"/>
    <w:rsid w:val="00517AA9"/>
    <w:rsid w:val="00521BB8"/>
    <w:rsid w:val="00522CCB"/>
    <w:rsid w:val="0052458E"/>
    <w:rsid w:val="005279E9"/>
    <w:rsid w:val="00527D0D"/>
    <w:rsid w:val="00530489"/>
    <w:rsid w:val="00531576"/>
    <w:rsid w:val="005323FC"/>
    <w:rsid w:val="005333F2"/>
    <w:rsid w:val="0053351E"/>
    <w:rsid w:val="00533F23"/>
    <w:rsid w:val="00534D85"/>
    <w:rsid w:val="0053624E"/>
    <w:rsid w:val="0053662E"/>
    <w:rsid w:val="00537430"/>
    <w:rsid w:val="00537B98"/>
    <w:rsid w:val="0054035C"/>
    <w:rsid w:val="0054096E"/>
    <w:rsid w:val="005419D5"/>
    <w:rsid w:val="00541DB5"/>
    <w:rsid w:val="005422C1"/>
    <w:rsid w:val="005426FA"/>
    <w:rsid w:val="00542727"/>
    <w:rsid w:val="005429A6"/>
    <w:rsid w:val="00542A89"/>
    <w:rsid w:val="00542D81"/>
    <w:rsid w:val="00543DCA"/>
    <w:rsid w:val="005459D8"/>
    <w:rsid w:val="00545D23"/>
    <w:rsid w:val="00546775"/>
    <w:rsid w:val="00546939"/>
    <w:rsid w:val="00546BEB"/>
    <w:rsid w:val="00547276"/>
    <w:rsid w:val="00547B06"/>
    <w:rsid w:val="005505C7"/>
    <w:rsid w:val="00552029"/>
    <w:rsid w:val="00552ACC"/>
    <w:rsid w:val="005530E5"/>
    <w:rsid w:val="0055340C"/>
    <w:rsid w:val="00553D27"/>
    <w:rsid w:val="005554BD"/>
    <w:rsid w:val="005570C8"/>
    <w:rsid w:val="00557DBE"/>
    <w:rsid w:val="00560084"/>
    <w:rsid w:val="00560C1F"/>
    <w:rsid w:val="00560F99"/>
    <w:rsid w:val="005612CC"/>
    <w:rsid w:val="0056197B"/>
    <w:rsid w:val="0056216B"/>
    <w:rsid w:val="005623CA"/>
    <w:rsid w:val="005630CD"/>
    <w:rsid w:val="005639A1"/>
    <w:rsid w:val="00563A8D"/>
    <w:rsid w:val="005640C0"/>
    <w:rsid w:val="00564B5E"/>
    <w:rsid w:val="0056627A"/>
    <w:rsid w:val="00567A49"/>
    <w:rsid w:val="00570F60"/>
    <w:rsid w:val="00571CAB"/>
    <w:rsid w:val="0057206A"/>
    <w:rsid w:val="00572B29"/>
    <w:rsid w:val="00572B5D"/>
    <w:rsid w:val="005732DC"/>
    <w:rsid w:val="00573F6E"/>
    <w:rsid w:val="005742A3"/>
    <w:rsid w:val="0057605E"/>
    <w:rsid w:val="0057668B"/>
    <w:rsid w:val="00576B7B"/>
    <w:rsid w:val="00580112"/>
    <w:rsid w:val="00580603"/>
    <w:rsid w:val="005821E7"/>
    <w:rsid w:val="00582B55"/>
    <w:rsid w:val="00582F56"/>
    <w:rsid w:val="00582F9F"/>
    <w:rsid w:val="00585B0A"/>
    <w:rsid w:val="005875E6"/>
    <w:rsid w:val="0059026D"/>
    <w:rsid w:val="00592B89"/>
    <w:rsid w:val="00594381"/>
    <w:rsid w:val="00595EC9"/>
    <w:rsid w:val="0059696D"/>
    <w:rsid w:val="005974E2"/>
    <w:rsid w:val="005A023D"/>
    <w:rsid w:val="005A0B40"/>
    <w:rsid w:val="005A0BA4"/>
    <w:rsid w:val="005A0DA9"/>
    <w:rsid w:val="005A1977"/>
    <w:rsid w:val="005A1F5B"/>
    <w:rsid w:val="005A26A0"/>
    <w:rsid w:val="005A2C36"/>
    <w:rsid w:val="005A2CCB"/>
    <w:rsid w:val="005A2DB6"/>
    <w:rsid w:val="005A370D"/>
    <w:rsid w:val="005A4379"/>
    <w:rsid w:val="005A5232"/>
    <w:rsid w:val="005A540A"/>
    <w:rsid w:val="005A568F"/>
    <w:rsid w:val="005A575E"/>
    <w:rsid w:val="005B0B14"/>
    <w:rsid w:val="005B0C22"/>
    <w:rsid w:val="005B120E"/>
    <w:rsid w:val="005B1E1A"/>
    <w:rsid w:val="005B1E71"/>
    <w:rsid w:val="005B3002"/>
    <w:rsid w:val="005B3629"/>
    <w:rsid w:val="005B37FA"/>
    <w:rsid w:val="005B442E"/>
    <w:rsid w:val="005B4E7E"/>
    <w:rsid w:val="005B5DD4"/>
    <w:rsid w:val="005B682E"/>
    <w:rsid w:val="005B7509"/>
    <w:rsid w:val="005B754E"/>
    <w:rsid w:val="005B7A5B"/>
    <w:rsid w:val="005C02CD"/>
    <w:rsid w:val="005C26DD"/>
    <w:rsid w:val="005C26E2"/>
    <w:rsid w:val="005C2FEE"/>
    <w:rsid w:val="005C383D"/>
    <w:rsid w:val="005C42C1"/>
    <w:rsid w:val="005C43EA"/>
    <w:rsid w:val="005C4BA7"/>
    <w:rsid w:val="005C5F5E"/>
    <w:rsid w:val="005C66F0"/>
    <w:rsid w:val="005C6715"/>
    <w:rsid w:val="005D0A7F"/>
    <w:rsid w:val="005D2471"/>
    <w:rsid w:val="005D3011"/>
    <w:rsid w:val="005D4499"/>
    <w:rsid w:val="005D4D9A"/>
    <w:rsid w:val="005D4DDB"/>
    <w:rsid w:val="005D4F85"/>
    <w:rsid w:val="005D73B2"/>
    <w:rsid w:val="005E0B74"/>
    <w:rsid w:val="005E131D"/>
    <w:rsid w:val="005E239B"/>
    <w:rsid w:val="005E3C02"/>
    <w:rsid w:val="005E3C8F"/>
    <w:rsid w:val="005E4F2D"/>
    <w:rsid w:val="005E6B56"/>
    <w:rsid w:val="005E74B3"/>
    <w:rsid w:val="005E7C48"/>
    <w:rsid w:val="005F08C9"/>
    <w:rsid w:val="005F1EFA"/>
    <w:rsid w:val="005F2D1E"/>
    <w:rsid w:val="005F3A87"/>
    <w:rsid w:val="005F6777"/>
    <w:rsid w:val="005F7465"/>
    <w:rsid w:val="0060262D"/>
    <w:rsid w:val="006028B2"/>
    <w:rsid w:val="0060344A"/>
    <w:rsid w:val="00604511"/>
    <w:rsid w:val="006049C2"/>
    <w:rsid w:val="00604C1A"/>
    <w:rsid w:val="006062EF"/>
    <w:rsid w:val="006104E2"/>
    <w:rsid w:val="00610508"/>
    <w:rsid w:val="00610F05"/>
    <w:rsid w:val="006116AF"/>
    <w:rsid w:val="006126AD"/>
    <w:rsid w:val="00612AC8"/>
    <w:rsid w:val="00613148"/>
    <w:rsid w:val="00613C78"/>
    <w:rsid w:val="006147D0"/>
    <w:rsid w:val="00615709"/>
    <w:rsid w:val="0061646D"/>
    <w:rsid w:val="00616DFF"/>
    <w:rsid w:val="00617722"/>
    <w:rsid w:val="00617AC4"/>
    <w:rsid w:val="00617D07"/>
    <w:rsid w:val="00621303"/>
    <w:rsid w:val="006217D1"/>
    <w:rsid w:val="00623954"/>
    <w:rsid w:val="00624DCA"/>
    <w:rsid w:val="0062543E"/>
    <w:rsid w:val="006258DD"/>
    <w:rsid w:val="00627078"/>
    <w:rsid w:val="006277BA"/>
    <w:rsid w:val="0063024F"/>
    <w:rsid w:val="00630D36"/>
    <w:rsid w:val="00630F90"/>
    <w:rsid w:val="00631012"/>
    <w:rsid w:val="006310C8"/>
    <w:rsid w:val="0063245D"/>
    <w:rsid w:val="00633020"/>
    <w:rsid w:val="00633A17"/>
    <w:rsid w:val="00633BC0"/>
    <w:rsid w:val="00634946"/>
    <w:rsid w:val="006349A4"/>
    <w:rsid w:val="006351E4"/>
    <w:rsid w:val="00635B65"/>
    <w:rsid w:val="00641E69"/>
    <w:rsid w:val="00642BB1"/>
    <w:rsid w:val="00642CC0"/>
    <w:rsid w:val="00643192"/>
    <w:rsid w:val="00643ECA"/>
    <w:rsid w:val="00644E57"/>
    <w:rsid w:val="00645610"/>
    <w:rsid w:val="006468B8"/>
    <w:rsid w:val="006501AA"/>
    <w:rsid w:val="00650F0A"/>
    <w:rsid w:val="006510B8"/>
    <w:rsid w:val="00651837"/>
    <w:rsid w:val="00651D61"/>
    <w:rsid w:val="00652454"/>
    <w:rsid w:val="00652BDB"/>
    <w:rsid w:val="00652F29"/>
    <w:rsid w:val="00653255"/>
    <w:rsid w:val="006532ED"/>
    <w:rsid w:val="00653434"/>
    <w:rsid w:val="00653ADC"/>
    <w:rsid w:val="00654788"/>
    <w:rsid w:val="006552D3"/>
    <w:rsid w:val="00655368"/>
    <w:rsid w:val="006559B1"/>
    <w:rsid w:val="00655B17"/>
    <w:rsid w:val="00655B2A"/>
    <w:rsid w:val="0065721A"/>
    <w:rsid w:val="0065733C"/>
    <w:rsid w:val="006579A6"/>
    <w:rsid w:val="00657E6D"/>
    <w:rsid w:val="00661A87"/>
    <w:rsid w:val="00665B05"/>
    <w:rsid w:val="006666F3"/>
    <w:rsid w:val="00667297"/>
    <w:rsid w:val="006674A0"/>
    <w:rsid w:val="006674F0"/>
    <w:rsid w:val="00670763"/>
    <w:rsid w:val="00670EC4"/>
    <w:rsid w:val="00671781"/>
    <w:rsid w:val="00672062"/>
    <w:rsid w:val="00672A6B"/>
    <w:rsid w:val="0067314D"/>
    <w:rsid w:val="0067395F"/>
    <w:rsid w:val="00673CBF"/>
    <w:rsid w:val="006740E5"/>
    <w:rsid w:val="0067484D"/>
    <w:rsid w:val="00674AAF"/>
    <w:rsid w:val="00674FC7"/>
    <w:rsid w:val="006755C6"/>
    <w:rsid w:val="006755DB"/>
    <w:rsid w:val="00675F95"/>
    <w:rsid w:val="0067665F"/>
    <w:rsid w:val="00677327"/>
    <w:rsid w:val="0067762B"/>
    <w:rsid w:val="00677DA9"/>
    <w:rsid w:val="0068026B"/>
    <w:rsid w:val="0068062E"/>
    <w:rsid w:val="00681381"/>
    <w:rsid w:val="00681866"/>
    <w:rsid w:val="00681994"/>
    <w:rsid w:val="00682299"/>
    <w:rsid w:val="00682695"/>
    <w:rsid w:val="00682824"/>
    <w:rsid w:val="006828AC"/>
    <w:rsid w:val="006832CA"/>
    <w:rsid w:val="006842B5"/>
    <w:rsid w:val="00684C81"/>
    <w:rsid w:val="00685375"/>
    <w:rsid w:val="00685C62"/>
    <w:rsid w:val="0068623B"/>
    <w:rsid w:val="006874B4"/>
    <w:rsid w:val="00690320"/>
    <w:rsid w:val="0069065B"/>
    <w:rsid w:val="00691A19"/>
    <w:rsid w:val="0069279B"/>
    <w:rsid w:val="0069319C"/>
    <w:rsid w:val="00693DC6"/>
    <w:rsid w:val="006948A3"/>
    <w:rsid w:val="00695293"/>
    <w:rsid w:val="00695BCD"/>
    <w:rsid w:val="00695D97"/>
    <w:rsid w:val="00696040"/>
    <w:rsid w:val="0069694F"/>
    <w:rsid w:val="00697325"/>
    <w:rsid w:val="006974B3"/>
    <w:rsid w:val="00697AB8"/>
    <w:rsid w:val="00697FA1"/>
    <w:rsid w:val="006A2A8C"/>
    <w:rsid w:val="006A3834"/>
    <w:rsid w:val="006A3C76"/>
    <w:rsid w:val="006A5BF8"/>
    <w:rsid w:val="006A7576"/>
    <w:rsid w:val="006B01D0"/>
    <w:rsid w:val="006B087E"/>
    <w:rsid w:val="006B0F38"/>
    <w:rsid w:val="006B0F70"/>
    <w:rsid w:val="006B2493"/>
    <w:rsid w:val="006B370F"/>
    <w:rsid w:val="006B3AB9"/>
    <w:rsid w:val="006B4F5D"/>
    <w:rsid w:val="006B5C78"/>
    <w:rsid w:val="006B6118"/>
    <w:rsid w:val="006B629B"/>
    <w:rsid w:val="006B6DED"/>
    <w:rsid w:val="006C09CB"/>
    <w:rsid w:val="006C0C48"/>
    <w:rsid w:val="006C1181"/>
    <w:rsid w:val="006C1BCB"/>
    <w:rsid w:val="006C23EC"/>
    <w:rsid w:val="006C3C12"/>
    <w:rsid w:val="006C3CE5"/>
    <w:rsid w:val="006C4A0D"/>
    <w:rsid w:val="006C54A7"/>
    <w:rsid w:val="006C6621"/>
    <w:rsid w:val="006C67EC"/>
    <w:rsid w:val="006C7002"/>
    <w:rsid w:val="006D4E9C"/>
    <w:rsid w:val="006D516B"/>
    <w:rsid w:val="006D5743"/>
    <w:rsid w:val="006D5809"/>
    <w:rsid w:val="006D5AB6"/>
    <w:rsid w:val="006D60FF"/>
    <w:rsid w:val="006D64C8"/>
    <w:rsid w:val="006D73EA"/>
    <w:rsid w:val="006E05E6"/>
    <w:rsid w:val="006E4B52"/>
    <w:rsid w:val="006E5141"/>
    <w:rsid w:val="006E51CD"/>
    <w:rsid w:val="006E5C0E"/>
    <w:rsid w:val="006E6435"/>
    <w:rsid w:val="006E68B1"/>
    <w:rsid w:val="006E6AC7"/>
    <w:rsid w:val="006E6D5C"/>
    <w:rsid w:val="006E7045"/>
    <w:rsid w:val="006E768B"/>
    <w:rsid w:val="006E7DE1"/>
    <w:rsid w:val="006F0574"/>
    <w:rsid w:val="006F10ED"/>
    <w:rsid w:val="006F1204"/>
    <w:rsid w:val="006F1E45"/>
    <w:rsid w:val="006F2996"/>
    <w:rsid w:val="006F2C9A"/>
    <w:rsid w:val="006F2FA5"/>
    <w:rsid w:val="006F39A6"/>
    <w:rsid w:val="006F3F11"/>
    <w:rsid w:val="006F50DD"/>
    <w:rsid w:val="006F60D6"/>
    <w:rsid w:val="006F69D7"/>
    <w:rsid w:val="006F7EBC"/>
    <w:rsid w:val="007003F2"/>
    <w:rsid w:val="007007AD"/>
    <w:rsid w:val="00701359"/>
    <w:rsid w:val="007037C8"/>
    <w:rsid w:val="00704396"/>
    <w:rsid w:val="00704458"/>
    <w:rsid w:val="00706943"/>
    <w:rsid w:val="00707C5C"/>
    <w:rsid w:val="00707F4F"/>
    <w:rsid w:val="00710156"/>
    <w:rsid w:val="00710E4E"/>
    <w:rsid w:val="007114D0"/>
    <w:rsid w:val="007119A4"/>
    <w:rsid w:val="00711BA7"/>
    <w:rsid w:val="00711E9C"/>
    <w:rsid w:val="0071248C"/>
    <w:rsid w:val="00712DA5"/>
    <w:rsid w:val="007130A5"/>
    <w:rsid w:val="00713A49"/>
    <w:rsid w:val="00713F00"/>
    <w:rsid w:val="007142C2"/>
    <w:rsid w:val="00714448"/>
    <w:rsid w:val="00716853"/>
    <w:rsid w:val="00716F9F"/>
    <w:rsid w:val="007173DB"/>
    <w:rsid w:val="0071772F"/>
    <w:rsid w:val="00717FB5"/>
    <w:rsid w:val="00720925"/>
    <w:rsid w:val="007209BB"/>
    <w:rsid w:val="007210E0"/>
    <w:rsid w:val="0072219A"/>
    <w:rsid w:val="00722AC7"/>
    <w:rsid w:val="00723628"/>
    <w:rsid w:val="007237AE"/>
    <w:rsid w:val="007249DE"/>
    <w:rsid w:val="00725263"/>
    <w:rsid w:val="00726EB1"/>
    <w:rsid w:val="00727E44"/>
    <w:rsid w:val="0073056C"/>
    <w:rsid w:val="007308DA"/>
    <w:rsid w:val="00732BD3"/>
    <w:rsid w:val="00732CD2"/>
    <w:rsid w:val="00733052"/>
    <w:rsid w:val="0073492E"/>
    <w:rsid w:val="00734966"/>
    <w:rsid w:val="00734D79"/>
    <w:rsid w:val="0073542C"/>
    <w:rsid w:val="00735EFD"/>
    <w:rsid w:val="00736222"/>
    <w:rsid w:val="00737AB0"/>
    <w:rsid w:val="00740B8D"/>
    <w:rsid w:val="00742803"/>
    <w:rsid w:val="00742E8C"/>
    <w:rsid w:val="00742ED5"/>
    <w:rsid w:val="00745AC4"/>
    <w:rsid w:val="00745FEA"/>
    <w:rsid w:val="00746744"/>
    <w:rsid w:val="00747BB8"/>
    <w:rsid w:val="00750916"/>
    <w:rsid w:val="00750CA5"/>
    <w:rsid w:val="00752B36"/>
    <w:rsid w:val="00752DDA"/>
    <w:rsid w:val="00752F91"/>
    <w:rsid w:val="00752FF7"/>
    <w:rsid w:val="00753D31"/>
    <w:rsid w:val="0075418E"/>
    <w:rsid w:val="00754665"/>
    <w:rsid w:val="00755891"/>
    <w:rsid w:val="00756E5E"/>
    <w:rsid w:val="0076037C"/>
    <w:rsid w:val="00761275"/>
    <w:rsid w:val="00761D0E"/>
    <w:rsid w:val="007620DF"/>
    <w:rsid w:val="00762B01"/>
    <w:rsid w:val="00763A62"/>
    <w:rsid w:val="00763AC7"/>
    <w:rsid w:val="00763D99"/>
    <w:rsid w:val="00765E0A"/>
    <w:rsid w:val="00765ECD"/>
    <w:rsid w:val="00766C2F"/>
    <w:rsid w:val="00766E9B"/>
    <w:rsid w:val="00767203"/>
    <w:rsid w:val="007706CD"/>
    <w:rsid w:val="0077152C"/>
    <w:rsid w:val="007715B0"/>
    <w:rsid w:val="00771A6D"/>
    <w:rsid w:val="0077275A"/>
    <w:rsid w:val="00772D9C"/>
    <w:rsid w:val="00772F01"/>
    <w:rsid w:val="00774E0D"/>
    <w:rsid w:val="007751E2"/>
    <w:rsid w:val="007757DB"/>
    <w:rsid w:val="007763A1"/>
    <w:rsid w:val="007765DA"/>
    <w:rsid w:val="00776A0E"/>
    <w:rsid w:val="0078151B"/>
    <w:rsid w:val="00781914"/>
    <w:rsid w:val="007819D2"/>
    <w:rsid w:val="00781BDB"/>
    <w:rsid w:val="00782045"/>
    <w:rsid w:val="00782258"/>
    <w:rsid w:val="00782DFC"/>
    <w:rsid w:val="00783E7B"/>
    <w:rsid w:val="007849D0"/>
    <w:rsid w:val="00784D4B"/>
    <w:rsid w:val="00785247"/>
    <w:rsid w:val="00787124"/>
    <w:rsid w:val="00790619"/>
    <w:rsid w:val="00791F92"/>
    <w:rsid w:val="00792413"/>
    <w:rsid w:val="00792693"/>
    <w:rsid w:val="00792BC5"/>
    <w:rsid w:val="00793315"/>
    <w:rsid w:val="00793D39"/>
    <w:rsid w:val="00794213"/>
    <w:rsid w:val="00794B9B"/>
    <w:rsid w:val="00795161"/>
    <w:rsid w:val="00797471"/>
    <w:rsid w:val="007A07B5"/>
    <w:rsid w:val="007A0E07"/>
    <w:rsid w:val="007A28A8"/>
    <w:rsid w:val="007A2B41"/>
    <w:rsid w:val="007A3B4C"/>
    <w:rsid w:val="007A5713"/>
    <w:rsid w:val="007A61A4"/>
    <w:rsid w:val="007A64FC"/>
    <w:rsid w:val="007A6C7F"/>
    <w:rsid w:val="007B051A"/>
    <w:rsid w:val="007B08FA"/>
    <w:rsid w:val="007B123D"/>
    <w:rsid w:val="007B127A"/>
    <w:rsid w:val="007B337F"/>
    <w:rsid w:val="007B3806"/>
    <w:rsid w:val="007B3E9B"/>
    <w:rsid w:val="007B4532"/>
    <w:rsid w:val="007B5617"/>
    <w:rsid w:val="007B56CE"/>
    <w:rsid w:val="007B59B1"/>
    <w:rsid w:val="007B6243"/>
    <w:rsid w:val="007B6E99"/>
    <w:rsid w:val="007B764C"/>
    <w:rsid w:val="007B7DA2"/>
    <w:rsid w:val="007C06E4"/>
    <w:rsid w:val="007C1E6A"/>
    <w:rsid w:val="007C232F"/>
    <w:rsid w:val="007C2867"/>
    <w:rsid w:val="007C2A56"/>
    <w:rsid w:val="007C38D6"/>
    <w:rsid w:val="007C40DF"/>
    <w:rsid w:val="007C5020"/>
    <w:rsid w:val="007C575D"/>
    <w:rsid w:val="007C576D"/>
    <w:rsid w:val="007C5AF8"/>
    <w:rsid w:val="007C5D1B"/>
    <w:rsid w:val="007C7259"/>
    <w:rsid w:val="007C78DE"/>
    <w:rsid w:val="007D0A10"/>
    <w:rsid w:val="007D1ECE"/>
    <w:rsid w:val="007D291E"/>
    <w:rsid w:val="007D2E4A"/>
    <w:rsid w:val="007D4542"/>
    <w:rsid w:val="007D4780"/>
    <w:rsid w:val="007D4AF4"/>
    <w:rsid w:val="007D4EAE"/>
    <w:rsid w:val="007D5C40"/>
    <w:rsid w:val="007D701A"/>
    <w:rsid w:val="007E099C"/>
    <w:rsid w:val="007E0C8B"/>
    <w:rsid w:val="007E220E"/>
    <w:rsid w:val="007E330C"/>
    <w:rsid w:val="007E3D78"/>
    <w:rsid w:val="007E42DC"/>
    <w:rsid w:val="007E4E09"/>
    <w:rsid w:val="007E5A0F"/>
    <w:rsid w:val="007E5D19"/>
    <w:rsid w:val="007E5EFD"/>
    <w:rsid w:val="007E6095"/>
    <w:rsid w:val="007E626A"/>
    <w:rsid w:val="007E7453"/>
    <w:rsid w:val="007E760E"/>
    <w:rsid w:val="007E7CBF"/>
    <w:rsid w:val="007F0040"/>
    <w:rsid w:val="007F0840"/>
    <w:rsid w:val="007F0B24"/>
    <w:rsid w:val="007F0F93"/>
    <w:rsid w:val="007F15AB"/>
    <w:rsid w:val="007F168F"/>
    <w:rsid w:val="007F248A"/>
    <w:rsid w:val="007F255C"/>
    <w:rsid w:val="007F33C3"/>
    <w:rsid w:val="007F47BF"/>
    <w:rsid w:val="007F5686"/>
    <w:rsid w:val="007F5845"/>
    <w:rsid w:val="007F5996"/>
    <w:rsid w:val="007F69F5"/>
    <w:rsid w:val="007F777D"/>
    <w:rsid w:val="007F7EFD"/>
    <w:rsid w:val="00801A3E"/>
    <w:rsid w:val="008027C2"/>
    <w:rsid w:val="00802B10"/>
    <w:rsid w:val="008033E4"/>
    <w:rsid w:val="008036C5"/>
    <w:rsid w:val="00804A07"/>
    <w:rsid w:val="00806D6F"/>
    <w:rsid w:val="00810A79"/>
    <w:rsid w:val="00810DA3"/>
    <w:rsid w:val="008116FA"/>
    <w:rsid w:val="008120C1"/>
    <w:rsid w:val="008127C9"/>
    <w:rsid w:val="0081308A"/>
    <w:rsid w:val="00813CDE"/>
    <w:rsid w:val="00814D6B"/>
    <w:rsid w:val="00816AB3"/>
    <w:rsid w:val="00816E34"/>
    <w:rsid w:val="00817606"/>
    <w:rsid w:val="0081764C"/>
    <w:rsid w:val="00817D25"/>
    <w:rsid w:val="00820563"/>
    <w:rsid w:val="00820AB9"/>
    <w:rsid w:val="00820EBA"/>
    <w:rsid w:val="008216F5"/>
    <w:rsid w:val="00821D7B"/>
    <w:rsid w:val="00821E38"/>
    <w:rsid w:val="00821FF1"/>
    <w:rsid w:val="00822E01"/>
    <w:rsid w:val="00824643"/>
    <w:rsid w:val="00824CFF"/>
    <w:rsid w:val="00824F5D"/>
    <w:rsid w:val="008256C1"/>
    <w:rsid w:val="008257F4"/>
    <w:rsid w:val="00825AC4"/>
    <w:rsid w:val="00825B86"/>
    <w:rsid w:val="008277CD"/>
    <w:rsid w:val="00827AA7"/>
    <w:rsid w:val="0083097E"/>
    <w:rsid w:val="00830A59"/>
    <w:rsid w:val="00831FC2"/>
    <w:rsid w:val="00833883"/>
    <w:rsid w:val="00833F7C"/>
    <w:rsid w:val="00834909"/>
    <w:rsid w:val="00834F19"/>
    <w:rsid w:val="00835315"/>
    <w:rsid w:val="008356F1"/>
    <w:rsid w:val="008362FD"/>
    <w:rsid w:val="00836C55"/>
    <w:rsid w:val="00836E1E"/>
    <w:rsid w:val="00837E26"/>
    <w:rsid w:val="00840616"/>
    <w:rsid w:val="00841A16"/>
    <w:rsid w:val="00842299"/>
    <w:rsid w:val="00842DAF"/>
    <w:rsid w:val="008438BA"/>
    <w:rsid w:val="008448CD"/>
    <w:rsid w:val="0084514B"/>
    <w:rsid w:val="00845ACA"/>
    <w:rsid w:val="00846C42"/>
    <w:rsid w:val="008473BC"/>
    <w:rsid w:val="008476F0"/>
    <w:rsid w:val="00850B3E"/>
    <w:rsid w:val="00853FF7"/>
    <w:rsid w:val="00854014"/>
    <w:rsid w:val="008557C5"/>
    <w:rsid w:val="00855FF7"/>
    <w:rsid w:val="00856AEC"/>
    <w:rsid w:val="00856CCE"/>
    <w:rsid w:val="008579E7"/>
    <w:rsid w:val="00860C23"/>
    <w:rsid w:val="00861646"/>
    <w:rsid w:val="0086210D"/>
    <w:rsid w:val="008622DB"/>
    <w:rsid w:val="00862617"/>
    <w:rsid w:val="00863592"/>
    <w:rsid w:val="0086453A"/>
    <w:rsid w:val="008648F7"/>
    <w:rsid w:val="00864BBC"/>
    <w:rsid w:val="008653D7"/>
    <w:rsid w:val="00866260"/>
    <w:rsid w:val="0086644C"/>
    <w:rsid w:val="008664D1"/>
    <w:rsid w:val="00866CB7"/>
    <w:rsid w:val="00866E80"/>
    <w:rsid w:val="0087054A"/>
    <w:rsid w:val="008705CF"/>
    <w:rsid w:val="008710BB"/>
    <w:rsid w:val="0087126A"/>
    <w:rsid w:val="008714B4"/>
    <w:rsid w:val="0087226B"/>
    <w:rsid w:val="00872AA1"/>
    <w:rsid w:val="00872C8B"/>
    <w:rsid w:val="00874F6A"/>
    <w:rsid w:val="00875C99"/>
    <w:rsid w:val="00876DAE"/>
    <w:rsid w:val="00876E31"/>
    <w:rsid w:val="008777BB"/>
    <w:rsid w:val="00877DB6"/>
    <w:rsid w:val="00880563"/>
    <w:rsid w:val="00880878"/>
    <w:rsid w:val="00880E53"/>
    <w:rsid w:val="0088159E"/>
    <w:rsid w:val="00882039"/>
    <w:rsid w:val="008827A7"/>
    <w:rsid w:val="00883D6E"/>
    <w:rsid w:val="00883FE2"/>
    <w:rsid w:val="00884EEA"/>
    <w:rsid w:val="00886E78"/>
    <w:rsid w:val="00887F61"/>
    <w:rsid w:val="00890C79"/>
    <w:rsid w:val="00890F88"/>
    <w:rsid w:val="00891CE1"/>
    <w:rsid w:val="0089281C"/>
    <w:rsid w:val="00892AFF"/>
    <w:rsid w:val="00893D93"/>
    <w:rsid w:val="008948FE"/>
    <w:rsid w:val="008963B3"/>
    <w:rsid w:val="00896503"/>
    <w:rsid w:val="0089673B"/>
    <w:rsid w:val="00896CE4"/>
    <w:rsid w:val="00897945"/>
    <w:rsid w:val="008A052D"/>
    <w:rsid w:val="008A11E3"/>
    <w:rsid w:val="008A1741"/>
    <w:rsid w:val="008A1D7E"/>
    <w:rsid w:val="008A2385"/>
    <w:rsid w:val="008A26C6"/>
    <w:rsid w:val="008A27CD"/>
    <w:rsid w:val="008A284F"/>
    <w:rsid w:val="008A3B6C"/>
    <w:rsid w:val="008A5121"/>
    <w:rsid w:val="008A67E0"/>
    <w:rsid w:val="008A685B"/>
    <w:rsid w:val="008A6FAE"/>
    <w:rsid w:val="008A7F01"/>
    <w:rsid w:val="008B0414"/>
    <w:rsid w:val="008B0AA5"/>
    <w:rsid w:val="008B0E22"/>
    <w:rsid w:val="008B2C73"/>
    <w:rsid w:val="008B3753"/>
    <w:rsid w:val="008B38F7"/>
    <w:rsid w:val="008B4330"/>
    <w:rsid w:val="008B4FF3"/>
    <w:rsid w:val="008B6679"/>
    <w:rsid w:val="008B70CD"/>
    <w:rsid w:val="008B7504"/>
    <w:rsid w:val="008B765F"/>
    <w:rsid w:val="008C0663"/>
    <w:rsid w:val="008C11ED"/>
    <w:rsid w:val="008C1234"/>
    <w:rsid w:val="008C17BF"/>
    <w:rsid w:val="008C19A4"/>
    <w:rsid w:val="008C21D2"/>
    <w:rsid w:val="008C2A25"/>
    <w:rsid w:val="008C3483"/>
    <w:rsid w:val="008C3637"/>
    <w:rsid w:val="008C3DEC"/>
    <w:rsid w:val="008C40C2"/>
    <w:rsid w:val="008C4B53"/>
    <w:rsid w:val="008C5DDD"/>
    <w:rsid w:val="008C679C"/>
    <w:rsid w:val="008C6D9D"/>
    <w:rsid w:val="008C77DF"/>
    <w:rsid w:val="008C796C"/>
    <w:rsid w:val="008C7DFA"/>
    <w:rsid w:val="008D0113"/>
    <w:rsid w:val="008D05B3"/>
    <w:rsid w:val="008D06EF"/>
    <w:rsid w:val="008D0CB0"/>
    <w:rsid w:val="008D0E89"/>
    <w:rsid w:val="008D11F2"/>
    <w:rsid w:val="008D3143"/>
    <w:rsid w:val="008D3914"/>
    <w:rsid w:val="008D3ED9"/>
    <w:rsid w:val="008D42BD"/>
    <w:rsid w:val="008D4885"/>
    <w:rsid w:val="008D4C53"/>
    <w:rsid w:val="008D5103"/>
    <w:rsid w:val="008D5EF9"/>
    <w:rsid w:val="008D6104"/>
    <w:rsid w:val="008D617D"/>
    <w:rsid w:val="008D6467"/>
    <w:rsid w:val="008D7398"/>
    <w:rsid w:val="008E0B82"/>
    <w:rsid w:val="008E142F"/>
    <w:rsid w:val="008E1444"/>
    <w:rsid w:val="008E1934"/>
    <w:rsid w:val="008E1DE6"/>
    <w:rsid w:val="008E2B55"/>
    <w:rsid w:val="008E2CAB"/>
    <w:rsid w:val="008E3676"/>
    <w:rsid w:val="008E560F"/>
    <w:rsid w:val="008E5F6B"/>
    <w:rsid w:val="008E70C5"/>
    <w:rsid w:val="008F21FE"/>
    <w:rsid w:val="008F409E"/>
    <w:rsid w:val="008F4A7B"/>
    <w:rsid w:val="008F51D0"/>
    <w:rsid w:val="008F5F57"/>
    <w:rsid w:val="008F644C"/>
    <w:rsid w:val="008F6E71"/>
    <w:rsid w:val="008F750F"/>
    <w:rsid w:val="008F7E0D"/>
    <w:rsid w:val="00900175"/>
    <w:rsid w:val="00900E57"/>
    <w:rsid w:val="00902D5C"/>
    <w:rsid w:val="0090343D"/>
    <w:rsid w:val="00903CA9"/>
    <w:rsid w:val="00904A76"/>
    <w:rsid w:val="00905BA3"/>
    <w:rsid w:val="0090624F"/>
    <w:rsid w:val="0090741E"/>
    <w:rsid w:val="00907514"/>
    <w:rsid w:val="00907837"/>
    <w:rsid w:val="0091120F"/>
    <w:rsid w:val="00911894"/>
    <w:rsid w:val="00911F3F"/>
    <w:rsid w:val="00912AB8"/>
    <w:rsid w:val="0091335F"/>
    <w:rsid w:val="00913EF3"/>
    <w:rsid w:val="00914BD8"/>
    <w:rsid w:val="009159E3"/>
    <w:rsid w:val="009167FD"/>
    <w:rsid w:val="00916CAF"/>
    <w:rsid w:val="00917A6C"/>
    <w:rsid w:val="009200CE"/>
    <w:rsid w:val="0092120B"/>
    <w:rsid w:val="00924123"/>
    <w:rsid w:val="00924B4C"/>
    <w:rsid w:val="009253C2"/>
    <w:rsid w:val="00925758"/>
    <w:rsid w:val="00925937"/>
    <w:rsid w:val="0092616D"/>
    <w:rsid w:val="00927D7E"/>
    <w:rsid w:val="00930B46"/>
    <w:rsid w:val="0093142F"/>
    <w:rsid w:val="009325CF"/>
    <w:rsid w:val="00933708"/>
    <w:rsid w:val="00933783"/>
    <w:rsid w:val="009340C4"/>
    <w:rsid w:val="009347F5"/>
    <w:rsid w:val="00935703"/>
    <w:rsid w:val="009363BD"/>
    <w:rsid w:val="00937C0C"/>
    <w:rsid w:val="009400BD"/>
    <w:rsid w:val="00940B03"/>
    <w:rsid w:val="00941EC3"/>
    <w:rsid w:val="0094252B"/>
    <w:rsid w:val="009426A5"/>
    <w:rsid w:val="00942BDC"/>
    <w:rsid w:val="00943DCA"/>
    <w:rsid w:val="00945C67"/>
    <w:rsid w:val="00945FF8"/>
    <w:rsid w:val="00950A32"/>
    <w:rsid w:val="0095179F"/>
    <w:rsid w:val="009518F4"/>
    <w:rsid w:val="009521A6"/>
    <w:rsid w:val="00952591"/>
    <w:rsid w:val="00952BB2"/>
    <w:rsid w:val="00953B58"/>
    <w:rsid w:val="009609B9"/>
    <w:rsid w:val="0096225D"/>
    <w:rsid w:val="00962BA8"/>
    <w:rsid w:val="009638BC"/>
    <w:rsid w:val="0096414E"/>
    <w:rsid w:val="00964592"/>
    <w:rsid w:val="009649D0"/>
    <w:rsid w:val="009653FD"/>
    <w:rsid w:val="00965C20"/>
    <w:rsid w:val="009661B1"/>
    <w:rsid w:val="0096722D"/>
    <w:rsid w:val="00970E9E"/>
    <w:rsid w:val="00970EF0"/>
    <w:rsid w:val="0097102D"/>
    <w:rsid w:val="009715EB"/>
    <w:rsid w:val="009718F3"/>
    <w:rsid w:val="00971AF8"/>
    <w:rsid w:val="00972445"/>
    <w:rsid w:val="009727D5"/>
    <w:rsid w:val="00972986"/>
    <w:rsid w:val="00974611"/>
    <w:rsid w:val="00976267"/>
    <w:rsid w:val="009762F4"/>
    <w:rsid w:val="00976652"/>
    <w:rsid w:val="009766AF"/>
    <w:rsid w:val="00977382"/>
    <w:rsid w:val="00977732"/>
    <w:rsid w:val="00980F30"/>
    <w:rsid w:val="00981150"/>
    <w:rsid w:val="00981F28"/>
    <w:rsid w:val="00982D8A"/>
    <w:rsid w:val="00982DA7"/>
    <w:rsid w:val="00982F54"/>
    <w:rsid w:val="00984305"/>
    <w:rsid w:val="009865C0"/>
    <w:rsid w:val="00986894"/>
    <w:rsid w:val="00986D91"/>
    <w:rsid w:val="009877C1"/>
    <w:rsid w:val="0099195F"/>
    <w:rsid w:val="00991E93"/>
    <w:rsid w:val="00993809"/>
    <w:rsid w:val="00993D1D"/>
    <w:rsid w:val="00993DF0"/>
    <w:rsid w:val="009943CF"/>
    <w:rsid w:val="00994B06"/>
    <w:rsid w:val="00996224"/>
    <w:rsid w:val="00997971"/>
    <w:rsid w:val="009A105D"/>
    <w:rsid w:val="009A216F"/>
    <w:rsid w:val="009A2984"/>
    <w:rsid w:val="009A4100"/>
    <w:rsid w:val="009A4533"/>
    <w:rsid w:val="009A4566"/>
    <w:rsid w:val="009A46D7"/>
    <w:rsid w:val="009A587D"/>
    <w:rsid w:val="009A701A"/>
    <w:rsid w:val="009A778C"/>
    <w:rsid w:val="009A7A28"/>
    <w:rsid w:val="009B04AB"/>
    <w:rsid w:val="009B1C27"/>
    <w:rsid w:val="009B2696"/>
    <w:rsid w:val="009B29C3"/>
    <w:rsid w:val="009B39B4"/>
    <w:rsid w:val="009B3D1A"/>
    <w:rsid w:val="009B462D"/>
    <w:rsid w:val="009B4726"/>
    <w:rsid w:val="009B49B5"/>
    <w:rsid w:val="009B5373"/>
    <w:rsid w:val="009B53C9"/>
    <w:rsid w:val="009B58E7"/>
    <w:rsid w:val="009B5AD1"/>
    <w:rsid w:val="009B7241"/>
    <w:rsid w:val="009B740A"/>
    <w:rsid w:val="009B79DA"/>
    <w:rsid w:val="009C0333"/>
    <w:rsid w:val="009C0756"/>
    <w:rsid w:val="009C0CA1"/>
    <w:rsid w:val="009C1D80"/>
    <w:rsid w:val="009C3B18"/>
    <w:rsid w:val="009C40B0"/>
    <w:rsid w:val="009C59ED"/>
    <w:rsid w:val="009C62C5"/>
    <w:rsid w:val="009C6ABD"/>
    <w:rsid w:val="009C6BAF"/>
    <w:rsid w:val="009C6FEC"/>
    <w:rsid w:val="009C7C6F"/>
    <w:rsid w:val="009D0191"/>
    <w:rsid w:val="009D0F39"/>
    <w:rsid w:val="009D1477"/>
    <w:rsid w:val="009D20B0"/>
    <w:rsid w:val="009D4A56"/>
    <w:rsid w:val="009D6511"/>
    <w:rsid w:val="009D6FC6"/>
    <w:rsid w:val="009D78A2"/>
    <w:rsid w:val="009E04C7"/>
    <w:rsid w:val="009E0898"/>
    <w:rsid w:val="009E1034"/>
    <w:rsid w:val="009E3A85"/>
    <w:rsid w:val="009E588C"/>
    <w:rsid w:val="009E6143"/>
    <w:rsid w:val="009E616B"/>
    <w:rsid w:val="009E61C1"/>
    <w:rsid w:val="009E625E"/>
    <w:rsid w:val="009E62A1"/>
    <w:rsid w:val="009E66AD"/>
    <w:rsid w:val="009E74E6"/>
    <w:rsid w:val="009E7AF9"/>
    <w:rsid w:val="009F064E"/>
    <w:rsid w:val="009F0873"/>
    <w:rsid w:val="009F0F7E"/>
    <w:rsid w:val="009F114E"/>
    <w:rsid w:val="009F2124"/>
    <w:rsid w:val="009F3109"/>
    <w:rsid w:val="009F421A"/>
    <w:rsid w:val="009F4CA5"/>
    <w:rsid w:val="009F5408"/>
    <w:rsid w:val="009F5730"/>
    <w:rsid w:val="009F5AA9"/>
    <w:rsid w:val="009F6271"/>
    <w:rsid w:val="009F6920"/>
    <w:rsid w:val="009F6A9D"/>
    <w:rsid w:val="009F7867"/>
    <w:rsid w:val="009F7B71"/>
    <w:rsid w:val="00A0012C"/>
    <w:rsid w:val="00A01759"/>
    <w:rsid w:val="00A028C6"/>
    <w:rsid w:val="00A03CCC"/>
    <w:rsid w:val="00A04E1A"/>
    <w:rsid w:val="00A05833"/>
    <w:rsid w:val="00A06300"/>
    <w:rsid w:val="00A063F0"/>
    <w:rsid w:val="00A06462"/>
    <w:rsid w:val="00A066DD"/>
    <w:rsid w:val="00A0711E"/>
    <w:rsid w:val="00A07F06"/>
    <w:rsid w:val="00A108FE"/>
    <w:rsid w:val="00A11078"/>
    <w:rsid w:val="00A11B4C"/>
    <w:rsid w:val="00A12DD9"/>
    <w:rsid w:val="00A133A0"/>
    <w:rsid w:val="00A14FCE"/>
    <w:rsid w:val="00A15913"/>
    <w:rsid w:val="00A2021F"/>
    <w:rsid w:val="00A21450"/>
    <w:rsid w:val="00A2150C"/>
    <w:rsid w:val="00A22939"/>
    <w:rsid w:val="00A23656"/>
    <w:rsid w:val="00A2458B"/>
    <w:rsid w:val="00A246E0"/>
    <w:rsid w:val="00A260FD"/>
    <w:rsid w:val="00A30CC7"/>
    <w:rsid w:val="00A31A65"/>
    <w:rsid w:val="00A32782"/>
    <w:rsid w:val="00A32872"/>
    <w:rsid w:val="00A32A30"/>
    <w:rsid w:val="00A336BB"/>
    <w:rsid w:val="00A34456"/>
    <w:rsid w:val="00A346AF"/>
    <w:rsid w:val="00A34C22"/>
    <w:rsid w:val="00A369EE"/>
    <w:rsid w:val="00A371A8"/>
    <w:rsid w:val="00A372F9"/>
    <w:rsid w:val="00A408FD"/>
    <w:rsid w:val="00A40C40"/>
    <w:rsid w:val="00A4235D"/>
    <w:rsid w:val="00A43832"/>
    <w:rsid w:val="00A43E4B"/>
    <w:rsid w:val="00A43F8E"/>
    <w:rsid w:val="00A440AB"/>
    <w:rsid w:val="00A44605"/>
    <w:rsid w:val="00A448E4"/>
    <w:rsid w:val="00A449B1"/>
    <w:rsid w:val="00A451D2"/>
    <w:rsid w:val="00A452EC"/>
    <w:rsid w:val="00A45750"/>
    <w:rsid w:val="00A45C85"/>
    <w:rsid w:val="00A463C3"/>
    <w:rsid w:val="00A46780"/>
    <w:rsid w:val="00A473EB"/>
    <w:rsid w:val="00A476B0"/>
    <w:rsid w:val="00A47AD9"/>
    <w:rsid w:val="00A5017E"/>
    <w:rsid w:val="00A506B5"/>
    <w:rsid w:val="00A5096A"/>
    <w:rsid w:val="00A50CC7"/>
    <w:rsid w:val="00A51AF9"/>
    <w:rsid w:val="00A521A0"/>
    <w:rsid w:val="00A52B15"/>
    <w:rsid w:val="00A55879"/>
    <w:rsid w:val="00A56BBE"/>
    <w:rsid w:val="00A5730D"/>
    <w:rsid w:val="00A60BE3"/>
    <w:rsid w:val="00A61157"/>
    <w:rsid w:val="00A62F4E"/>
    <w:rsid w:val="00A642AE"/>
    <w:rsid w:val="00A64C6A"/>
    <w:rsid w:val="00A64DDB"/>
    <w:rsid w:val="00A660A1"/>
    <w:rsid w:val="00A66130"/>
    <w:rsid w:val="00A662FB"/>
    <w:rsid w:val="00A66C85"/>
    <w:rsid w:val="00A671DD"/>
    <w:rsid w:val="00A70CC6"/>
    <w:rsid w:val="00A72EA9"/>
    <w:rsid w:val="00A7330C"/>
    <w:rsid w:val="00A768BA"/>
    <w:rsid w:val="00A77270"/>
    <w:rsid w:val="00A776C0"/>
    <w:rsid w:val="00A77AAE"/>
    <w:rsid w:val="00A800C2"/>
    <w:rsid w:val="00A8060A"/>
    <w:rsid w:val="00A80D85"/>
    <w:rsid w:val="00A8139F"/>
    <w:rsid w:val="00A817C4"/>
    <w:rsid w:val="00A81A86"/>
    <w:rsid w:val="00A822D3"/>
    <w:rsid w:val="00A8253F"/>
    <w:rsid w:val="00A826FE"/>
    <w:rsid w:val="00A82FA7"/>
    <w:rsid w:val="00A83872"/>
    <w:rsid w:val="00A85020"/>
    <w:rsid w:val="00A8525E"/>
    <w:rsid w:val="00A86864"/>
    <w:rsid w:val="00A869B6"/>
    <w:rsid w:val="00A871AB"/>
    <w:rsid w:val="00A8789E"/>
    <w:rsid w:val="00A87AC7"/>
    <w:rsid w:val="00A91142"/>
    <w:rsid w:val="00A9114C"/>
    <w:rsid w:val="00A926D9"/>
    <w:rsid w:val="00A9433E"/>
    <w:rsid w:val="00A94C62"/>
    <w:rsid w:val="00A95B77"/>
    <w:rsid w:val="00A95D52"/>
    <w:rsid w:val="00A964FF"/>
    <w:rsid w:val="00A96646"/>
    <w:rsid w:val="00A96A82"/>
    <w:rsid w:val="00A974C7"/>
    <w:rsid w:val="00A977F9"/>
    <w:rsid w:val="00A97AFE"/>
    <w:rsid w:val="00A97D5B"/>
    <w:rsid w:val="00AA28C4"/>
    <w:rsid w:val="00AA2DAC"/>
    <w:rsid w:val="00AA3623"/>
    <w:rsid w:val="00AA445E"/>
    <w:rsid w:val="00AA5D03"/>
    <w:rsid w:val="00AA6266"/>
    <w:rsid w:val="00AA6846"/>
    <w:rsid w:val="00AA70BB"/>
    <w:rsid w:val="00AB04CB"/>
    <w:rsid w:val="00AB0DDC"/>
    <w:rsid w:val="00AB292A"/>
    <w:rsid w:val="00AB2B29"/>
    <w:rsid w:val="00AB3AB4"/>
    <w:rsid w:val="00AB56F9"/>
    <w:rsid w:val="00AB5A0F"/>
    <w:rsid w:val="00AB7574"/>
    <w:rsid w:val="00AB7C77"/>
    <w:rsid w:val="00AB7CEC"/>
    <w:rsid w:val="00AC0067"/>
    <w:rsid w:val="00AC0506"/>
    <w:rsid w:val="00AC0B3C"/>
    <w:rsid w:val="00AC199B"/>
    <w:rsid w:val="00AC1B37"/>
    <w:rsid w:val="00AC1C6C"/>
    <w:rsid w:val="00AC255B"/>
    <w:rsid w:val="00AC2E7B"/>
    <w:rsid w:val="00AC3502"/>
    <w:rsid w:val="00AC3E7E"/>
    <w:rsid w:val="00AC453D"/>
    <w:rsid w:val="00AC4596"/>
    <w:rsid w:val="00AC4C82"/>
    <w:rsid w:val="00AC5354"/>
    <w:rsid w:val="00AC5452"/>
    <w:rsid w:val="00AC5E0E"/>
    <w:rsid w:val="00AC68F4"/>
    <w:rsid w:val="00AD079A"/>
    <w:rsid w:val="00AD1666"/>
    <w:rsid w:val="00AD1959"/>
    <w:rsid w:val="00AD2341"/>
    <w:rsid w:val="00AD2F88"/>
    <w:rsid w:val="00AD38F2"/>
    <w:rsid w:val="00AD3D94"/>
    <w:rsid w:val="00AD419D"/>
    <w:rsid w:val="00AD5BF8"/>
    <w:rsid w:val="00AD6F22"/>
    <w:rsid w:val="00AE07D5"/>
    <w:rsid w:val="00AE1D3B"/>
    <w:rsid w:val="00AE25E0"/>
    <w:rsid w:val="00AE2864"/>
    <w:rsid w:val="00AE4148"/>
    <w:rsid w:val="00AE43C8"/>
    <w:rsid w:val="00AE651F"/>
    <w:rsid w:val="00AE6ABD"/>
    <w:rsid w:val="00AE6B10"/>
    <w:rsid w:val="00AE6B58"/>
    <w:rsid w:val="00AE6F54"/>
    <w:rsid w:val="00AE7D70"/>
    <w:rsid w:val="00AF07D8"/>
    <w:rsid w:val="00AF310C"/>
    <w:rsid w:val="00AF3816"/>
    <w:rsid w:val="00AF5F20"/>
    <w:rsid w:val="00AF615E"/>
    <w:rsid w:val="00AF6D55"/>
    <w:rsid w:val="00AF6E60"/>
    <w:rsid w:val="00B0096E"/>
    <w:rsid w:val="00B00A2C"/>
    <w:rsid w:val="00B00CC0"/>
    <w:rsid w:val="00B00F1B"/>
    <w:rsid w:val="00B01029"/>
    <w:rsid w:val="00B01832"/>
    <w:rsid w:val="00B026A7"/>
    <w:rsid w:val="00B04EFF"/>
    <w:rsid w:val="00B05E7B"/>
    <w:rsid w:val="00B066A2"/>
    <w:rsid w:val="00B06DF4"/>
    <w:rsid w:val="00B079CE"/>
    <w:rsid w:val="00B101E4"/>
    <w:rsid w:val="00B10ED9"/>
    <w:rsid w:val="00B11D8B"/>
    <w:rsid w:val="00B12BCF"/>
    <w:rsid w:val="00B12C22"/>
    <w:rsid w:val="00B131D2"/>
    <w:rsid w:val="00B14BBD"/>
    <w:rsid w:val="00B14F71"/>
    <w:rsid w:val="00B15453"/>
    <w:rsid w:val="00B159E8"/>
    <w:rsid w:val="00B1636D"/>
    <w:rsid w:val="00B17028"/>
    <w:rsid w:val="00B1750A"/>
    <w:rsid w:val="00B17CA3"/>
    <w:rsid w:val="00B203A2"/>
    <w:rsid w:val="00B2053F"/>
    <w:rsid w:val="00B2123A"/>
    <w:rsid w:val="00B21798"/>
    <w:rsid w:val="00B21E54"/>
    <w:rsid w:val="00B21F02"/>
    <w:rsid w:val="00B22F36"/>
    <w:rsid w:val="00B234EC"/>
    <w:rsid w:val="00B23DAD"/>
    <w:rsid w:val="00B23E23"/>
    <w:rsid w:val="00B244D7"/>
    <w:rsid w:val="00B25116"/>
    <w:rsid w:val="00B251C2"/>
    <w:rsid w:val="00B262A7"/>
    <w:rsid w:val="00B27BF5"/>
    <w:rsid w:val="00B31BA8"/>
    <w:rsid w:val="00B321F9"/>
    <w:rsid w:val="00B335C3"/>
    <w:rsid w:val="00B34A03"/>
    <w:rsid w:val="00B34D3B"/>
    <w:rsid w:val="00B34F70"/>
    <w:rsid w:val="00B35079"/>
    <w:rsid w:val="00B35C9A"/>
    <w:rsid w:val="00B36127"/>
    <w:rsid w:val="00B36454"/>
    <w:rsid w:val="00B404C9"/>
    <w:rsid w:val="00B41FCE"/>
    <w:rsid w:val="00B4216F"/>
    <w:rsid w:val="00B43E81"/>
    <w:rsid w:val="00B43FA7"/>
    <w:rsid w:val="00B44215"/>
    <w:rsid w:val="00B443C5"/>
    <w:rsid w:val="00B450AD"/>
    <w:rsid w:val="00B45670"/>
    <w:rsid w:val="00B45A69"/>
    <w:rsid w:val="00B47B55"/>
    <w:rsid w:val="00B5118F"/>
    <w:rsid w:val="00B51EB9"/>
    <w:rsid w:val="00B523A8"/>
    <w:rsid w:val="00B52F8A"/>
    <w:rsid w:val="00B54361"/>
    <w:rsid w:val="00B55529"/>
    <w:rsid w:val="00B55C27"/>
    <w:rsid w:val="00B57055"/>
    <w:rsid w:val="00B607F1"/>
    <w:rsid w:val="00B611C3"/>
    <w:rsid w:val="00B61DC4"/>
    <w:rsid w:val="00B64182"/>
    <w:rsid w:val="00B64443"/>
    <w:rsid w:val="00B64860"/>
    <w:rsid w:val="00B650B2"/>
    <w:rsid w:val="00B66F36"/>
    <w:rsid w:val="00B678E1"/>
    <w:rsid w:val="00B67E08"/>
    <w:rsid w:val="00B70236"/>
    <w:rsid w:val="00B705A4"/>
    <w:rsid w:val="00B71896"/>
    <w:rsid w:val="00B72BDD"/>
    <w:rsid w:val="00B72FB5"/>
    <w:rsid w:val="00B72FD3"/>
    <w:rsid w:val="00B76CBD"/>
    <w:rsid w:val="00B76FD8"/>
    <w:rsid w:val="00B77694"/>
    <w:rsid w:val="00B80FEB"/>
    <w:rsid w:val="00B810FD"/>
    <w:rsid w:val="00B81561"/>
    <w:rsid w:val="00B81805"/>
    <w:rsid w:val="00B827C2"/>
    <w:rsid w:val="00B83AB1"/>
    <w:rsid w:val="00B84931"/>
    <w:rsid w:val="00B85993"/>
    <w:rsid w:val="00B85D49"/>
    <w:rsid w:val="00B8608E"/>
    <w:rsid w:val="00B86210"/>
    <w:rsid w:val="00B868E8"/>
    <w:rsid w:val="00B86B94"/>
    <w:rsid w:val="00B903C4"/>
    <w:rsid w:val="00B9064B"/>
    <w:rsid w:val="00B9066B"/>
    <w:rsid w:val="00B90D82"/>
    <w:rsid w:val="00B9155E"/>
    <w:rsid w:val="00B919D7"/>
    <w:rsid w:val="00B91C70"/>
    <w:rsid w:val="00B92CF6"/>
    <w:rsid w:val="00B92DE8"/>
    <w:rsid w:val="00B92F85"/>
    <w:rsid w:val="00B936F8"/>
    <w:rsid w:val="00B9433B"/>
    <w:rsid w:val="00B94B14"/>
    <w:rsid w:val="00B94F39"/>
    <w:rsid w:val="00B95AE0"/>
    <w:rsid w:val="00B96A97"/>
    <w:rsid w:val="00B96ABC"/>
    <w:rsid w:val="00B96DC3"/>
    <w:rsid w:val="00BA0122"/>
    <w:rsid w:val="00BA0542"/>
    <w:rsid w:val="00BA05D4"/>
    <w:rsid w:val="00BA0956"/>
    <w:rsid w:val="00BA0FF6"/>
    <w:rsid w:val="00BA209B"/>
    <w:rsid w:val="00BA36B1"/>
    <w:rsid w:val="00BA49D2"/>
    <w:rsid w:val="00BA4DA2"/>
    <w:rsid w:val="00BA4FD9"/>
    <w:rsid w:val="00BA5325"/>
    <w:rsid w:val="00BA5637"/>
    <w:rsid w:val="00BB0BA5"/>
    <w:rsid w:val="00BB22EF"/>
    <w:rsid w:val="00BB272F"/>
    <w:rsid w:val="00BB352F"/>
    <w:rsid w:val="00BB392D"/>
    <w:rsid w:val="00BB3999"/>
    <w:rsid w:val="00BB3BA1"/>
    <w:rsid w:val="00BB3CAC"/>
    <w:rsid w:val="00BB3F40"/>
    <w:rsid w:val="00BB4554"/>
    <w:rsid w:val="00BB4CCF"/>
    <w:rsid w:val="00BB6928"/>
    <w:rsid w:val="00BB726C"/>
    <w:rsid w:val="00BB7601"/>
    <w:rsid w:val="00BB7A24"/>
    <w:rsid w:val="00BC132C"/>
    <w:rsid w:val="00BC19C3"/>
    <w:rsid w:val="00BC365D"/>
    <w:rsid w:val="00BC36C2"/>
    <w:rsid w:val="00BC4955"/>
    <w:rsid w:val="00BC5986"/>
    <w:rsid w:val="00BC6491"/>
    <w:rsid w:val="00BC653D"/>
    <w:rsid w:val="00BC752B"/>
    <w:rsid w:val="00BC7CBC"/>
    <w:rsid w:val="00BD0660"/>
    <w:rsid w:val="00BD178E"/>
    <w:rsid w:val="00BD20F2"/>
    <w:rsid w:val="00BD2653"/>
    <w:rsid w:val="00BD2D5E"/>
    <w:rsid w:val="00BD3497"/>
    <w:rsid w:val="00BD3D5B"/>
    <w:rsid w:val="00BD42EB"/>
    <w:rsid w:val="00BD5098"/>
    <w:rsid w:val="00BD56F6"/>
    <w:rsid w:val="00BD74BF"/>
    <w:rsid w:val="00BD74E7"/>
    <w:rsid w:val="00BD7791"/>
    <w:rsid w:val="00BE0ABD"/>
    <w:rsid w:val="00BE1ABA"/>
    <w:rsid w:val="00BE1B8C"/>
    <w:rsid w:val="00BE1E3A"/>
    <w:rsid w:val="00BE2074"/>
    <w:rsid w:val="00BE33CA"/>
    <w:rsid w:val="00BE3CDA"/>
    <w:rsid w:val="00BE4BAE"/>
    <w:rsid w:val="00BE5255"/>
    <w:rsid w:val="00BE5298"/>
    <w:rsid w:val="00BE6039"/>
    <w:rsid w:val="00BE72AE"/>
    <w:rsid w:val="00BF0029"/>
    <w:rsid w:val="00BF1C6C"/>
    <w:rsid w:val="00BF2D61"/>
    <w:rsid w:val="00BF306B"/>
    <w:rsid w:val="00BF3699"/>
    <w:rsid w:val="00BF386C"/>
    <w:rsid w:val="00BF418B"/>
    <w:rsid w:val="00BF420C"/>
    <w:rsid w:val="00BF5B2B"/>
    <w:rsid w:val="00BF5D91"/>
    <w:rsid w:val="00BF7EBC"/>
    <w:rsid w:val="00C000BE"/>
    <w:rsid w:val="00C00A82"/>
    <w:rsid w:val="00C04996"/>
    <w:rsid w:val="00C052A0"/>
    <w:rsid w:val="00C05621"/>
    <w:rsid w:val="00C05908"/>
    <w:rsid w:val="00C05FCB"/>
    <w:rsid w:val="00C06321"/>
    <w:rsid w:val="00C06A85"/>
    <w:rsid w:val="00C074CC"/>
    <w:rsid w:val="00C07927"/>
    <w:rsid w:val="00C07ABB"/>
    <w:rsid w:val="00C07EF2"/>
    <w:rsid w:val="00C10C23"/>
    <w:rsid w:val="00C10DFE"/>
    <w:rsid w:val="00C10F69"/>
    <w:rsid w:val="00C113BF"/>
    <w:rsid w:val="00C11C1E"/>
    <w:rsid w:val="00C11ED0"/>
    <w:rsid w:val="00C1257E"/>
    <w:rsid w:val="00C12C9C"/>
    <w:rsid w:val="00C14DE3"/>
    <w:rsid w:val="00C172B9"/>
    <w:rsid w:val="00C1739A"/>
    <w:rsid w:val="00C173FE"/>
    <w:rsid w:val="00C20989"/>
    <w:rsid w:val="00C20E53"/>
    <w:rsid w:val="00C218E3"/>
    <w:rsid w:val="00C21AC4"/>
    <w:rsid w:val="00C22785"/>
    <w:rsid w:val="00C22CAA"/>
    <w:rsid w:val="00C238D9"/>
    <w:rsid w:val="00C24A12"/>
    <w:rsid w:val="00C24F70"/>
    <w:rsid w:val="00C27442"/>
    <w:rsid w:val="00C27566"/>
    <w:rsid w:val="00C302FA"/>
    <w:rsid w:val="00C30570"/>
    <w:rsid w:val="00C30B76"/>
    <w:rsid w:val="00C30E11"/>
    <w:rsid w:val="00C30FAD"/>
    <w:rsid w:val="00C31BB4"/>
    <w:rsid w:val="00C31D0A"/>
    <w:rsid w:val="00C3217D"/>
    <w:rsid w:val="00C32620"/>
    <w:rsid w:val="00C32E82"/>
    <w:rsid w:val="00C33B0C"/>
    <w:rsid w:val="00C34715"/>
    <w:rsid w:val="00C351CF"/>
    <w:rsid w:val="00C36B88"/>
    <w:rsid w:val="00C3787D"/>
    <w:rsid w:val="00C408A1"/>
    <w:rsid w:val="00C413B3"/>
    <w:rsid w:val="00C41644"/>
    <w:rsid w:val="00C41B61"/>
    <w:rsid w:val="00C43231"/>
    <w:rsid w:val="00C43D53"/>
    <w:rsid w:val="00C44279"/>
    <w:rsid w:val="00C44C31"/>
    <w:rsid w:val="00C44DA8"/>
    <w:rsid w:val="00C45834"/>
    <w:rsid w:val="00C45BDA"/>
    <w:rsid w:val="00C47E3B"/>
    <w:rsid w:val="00C47F72"/>
    <w:rsid w:val="00C50CCA"/>
    <w:rsid w:val="00C51F29"/>
    <w:rsid w:val="00C52E7D"/>
    <w:rsid w:val="00C53486"/>
    <w:rsid w:val="00C54D6C"/>
    <w:rsid w:val="00C552FB"/>
    <w:rsid w:val="00C556E1"/>
    <w:rsid w:val="00C570BD"/>
    <w:rsid w:val="00C57121"/>
    <w:rsid w:val="00C57C3B"/>
    <w:rsid w:val="00C602A7"/>
    <w:rsid w:val="00C60B67"/>
    <w:rsid w:val="00C60FB1"/>
    <w:rsid w:val="00C61048"/>
    <w:rsid w:val="00C61103"/>
    <w:rsid w:val="00C611B8"/>
    <w:rsid w:val="00C61E4D"/>
    <w:rsid w:val="00C62B22"/>
    <w:rsid w:val="00C63CD7"/>
    <w:rsid w:val="00C658FB"/>
    <w:rsid w:val="00C65A80"/>
    <w:rsid w:val="00C6608C"/>
    <w:rsid w:val="00C67346"/>
    <w:rsid w:val="00C67F00"/>
    <w:rsid w:val="00C70218"/>
    <w:rsid w:val="00C708DD"/>
    <w:rsid w:val="00C70E8A"/>
    <w:rsid w:val="00C7120A"/>
    <w:rsid w:val="00C72003"/>
    <w:rsid w:val="00C7282B"/>
    <w:rsid w:val="00C7500F"/>
    <w:rsid w:val="00C76984"/>
    <w:rsid w:val="00C77415"/>
    <w:rsid w:val="00C774D1"/>
    <w:rsid w:val="00C7769D"/>
    <w:rsid w:val="00C80235"/>
    <w:rsid w:val="00C80249"/>
    <w:rsid w:val="00C80F6F"/>
    <w:rsid w:val="00C8117B"/>
    <w:rsid w:val="00C8189C"/>
    <w:rsid w:val="00C81D14"/>
    <w:rsid w:val="00C82581"/>
    <w:rsid w:val="00C842CB"/>
    <w:rsid w:val="00C842EB"/>
    <w:rsid w:val="00C845BC"/>
    <w:rsid w:val="00C850F7"/>
    <w:rsid w:val="00C8638C"/>
    <w:rsid w:val="00C86C22"/>
    <w:rsid w:val="00C870E4"/>
    <w:rsid w:val="00C878A7"/>
    <w:rsid w:val="00C878A9"/>
    <w:rsid w:val="00C87BFE"/>
    <w:rsid w:val="00C900C3"/>
    <w:rsid w:val="00C90E5A"/>
    <w:rsid w:val="00C91706"/>
    <w:rsid w:val="00C91C00"/>
    <w:rsid w:val="00C92838"/>
    <w:rsid w:val="00C93B0C"/>
    <w:rsid w:val="00C93D6B"/>
    <w:rsid w:val="00C94C6F"/>
    <w:rsid w:val="00C95368"/>
    <w:rsid w:val="00C954BA"/>
    <w:rsid w:val="00C97023"/>
    <w:rsid w:val="00C97D6B"/>
    <w:rsid w:val="00CA07DB"/>
    <w:rsid w:val="00CA0AFB"/>
    <w:rsid w:val="00CA197B"/>
    <w:rsid w:val="00CA24EA"/>
    <w:rsid w:val="00CA2787"/>
    <w:rsid w:val="00CA27C1"/>
    <w:rsid w:val="00CA2807"/>
    <w:rsid w:val="00CA2A08"/>
    <w:rsid w:val="00CA3743"/>
    <w:rsid w:val="00CA3B64"/>
    <w:rsid w:val="00CA4E3A"/>
    <w:rsid w:val="00CA513C"/>
    <w:rsid w:val="00CA5772"/>
    <w:rsid w:val="00CA58E2"/>
    <w:rsid w:val="00CA611E"/>
    <w:rsid w:val="00CA63B4"/>
    <w:rsid w:val="00CA662A"/>
    <w:rsid w:val="00CA67A4"/>
    <w:rsid w:val="00CA7387"/>
    <w:rsid w:val="00CA7BCF"/>
    <w:rsid w:val="00CA7F55"/>
    <w:rsid w:val="00CB00D7"/>
    <w:rsid w:val="00CB0945"/>
    <w:rsid w:val="00CB0E70"/>
    <w:rsid w:val="00CB1AB8"/>
    <w:rsid w:val="00CB2220"/>
    <w:rsid w:val="00CB3309"/>
    <w:rsid w:val="00CB4DA6"/>
    <w:rsid w:val="00CB647D"/>
    <w:rsid w:val="00CB69E1"/>
    <w:rsid w:val="00CB6C17"/>
    <w:rsid w:val="00CB6D78"/>
    <w:rsid w:val="00CC0BF6"/>
    <w:rsid w:val="00CC0DF4"/>
    <w:rsid w:val="00CC1696"/>
    <w:rsid w:val="00CC18F6"/>
    <w:rsid w:val="00CC2C21"/>
    <w:rsid w:val="00CC4424"/>
    <w:rsid w:val="00CC447F"/>
    <w:rsid w:val="00CC4F34"/>
    <w:rsid w:val="00CC5C7E"/>
    <w:rsid w:val="00CC6183"/>
    <w:rsid w:val="00CC63CF"/>
    <w:rsid w:val="00CC65DB"/>
    <w:rsid w:val="00CC716E"/>
    <w:rsid w:val="00CC7B70"/>
    <w:rsid w:val="00CD0CE2"/>
    <w:rsid w:val="00CD1793"/>
    <w:rsid w:val="00CD37E7"/>
    <w:rsid w:val="00CD4721"/>
    <w:rsid w:val="00CD6833"/>
    <w:rsid w:val="00CD683D"/>
    <w:rsid w:val="00CD6E58"/>
    <w:rsid w:val="00CE0766"/>
    <w:rsid w:val="00CE0892"/>
    <w:rsid w:val="00CE0E02"/>
    <w:rsid w:val="00CE2753"/>
    <w:rsid w:val="00CE2FC0"/>
    <w:rsid w:val="00CE38BA"/>
    <w:rsid w:val="00CE4630"/>
    <w:rsid w:val="00CE4FB5"/>
    <w:rsid w:val="00CE5DF6"/>
    <w:rsid w:val="00CE62D3"/>
    <w:rsid w:val="00CE7FE2"/>
    <w:rsid w:val="00CF1055"/>
    <w:rsid w:val="00CF1383"/>
    <w:rsid w:val="00CF2F00"/>
    <w:rsid w:val="00CF4369"/>
    <w:rsid w:val="00CF4896"/>
    <w:rsid w:val="00CF5CB4"/>
    <w:rsid w:val="00CF6BED"/>
    <w:rsid w:val="00CF7285"/>
    <w:rsid w:val="00CF7568"/>
    <w:rsid w:val="00D02CFC"/>
    <w:rsid w:val="00D02EC0"/>
    <w:rsid w:val="00D04929"/>
    <w:rsid w:val="00D05B5D"/>
    <w:rsid w:val="00D06264"/>
    <w:rsid w:val="00D063F6"/>
    <w:rsid w:val="00D07176"/>
    <w:rsid w:val="00D11011"/>
    <w:rsid w:val="00D11804"/>
    <w:rsid w:val="00D1185B"/>
    <w:rsid w:val="00D137D9"/>
    <w:rsid w:val="00D13D50"/>
    <w:rsid w:val="00D142C4"/>
    <w:rsid w:val="00D143C3"/>
    <w:rsid w:val="00D144C3"/>
    <w:rsid w:val="00D16332"/>
    <w:rsid w:val="00D16627"/>
    <w:rsid w:val="00D16C27"/>
    <w:rsid w:val="00D17DCD"/>
    <w:rsid w:val="00D210F9"/>
    <w:rsid w:val="00D2138E"/>
    <w:rsid w:val="00D218B4"/>
    <w:rsid w:val="00D22BB0"/>
    <w:rsid w:val="00D235D8"/>
    <w:rsid w:val="00D23CD2"/>
    <w:rsid w:val="00D25CD5"/>
    <w:rsid w:val="00D25FA3"/>
    <w:rsid w:val="00D2611A"/>
    <w:rsid w:val="00D262B9"/>
    <w:rsid w:val="00D2662F"/>
    <w:rsid w:val="00D3256A"/>
    <w:rsid w:val="00D331D4"/>
    <w:rsid w:val="00D34737"/>
    <w:rsid w:val="00D360C1"/>
    <w:rsid w:val="00D36D82"/>
    <w:rsid w:val="00D41551"/>
    <w:rsid w:val="00D41B32"/>
    <w:rsid w:val="00D41EB3"/>
    <w:rsid w:val="00D4283F"/>
    <w:rsid w:val="00D42F8F"/>
    <w:rsid w:val="00D44094"/>
    <w:rsid w:val="00D44429"/>
    <w:rsid w:val="00D446CF"/>
    <w:rsid w:val="00D449F4"/>
    <w:rsid w:val="00D45882"/>
    <w:rsid w:val="00D46A1B"/>
    <w:rsid w:val="00D46BE4"/>
    <w:rsid w:val="00D46BF1"/>
    <w:rsid w:val="00D473C2"/>
    <w:rsid w:val="00D47EA8"/>
    <w:rsid w:val="00D50187"/>
    <w:rsid w:val="00D507CB"/>
    <w:rsid w:val="00D50F61"/>
    <w:rsid w:val="00D51D90"/>
    <w:rsid w:val="00D51EF2"/>
    <w:rsid w:val="00D52AF0"/>
    <w:rsid w:val="00D5466A"/>
    <w:rsid w:val="00D54BA8"/>
    <w:rsid w:val="00D55114"/>
    <w:rsid w:val="00D55176"/>
    <w:rsid w:val="00D55368"/>
    <w:rsid w:val="00D56410"/>
    <w:rsid w:val="00D60642"/>
    <w:rsid w:val="00D62266"/>
    <w:rsid w:val="00D6227C"/>
    <w:rsid w:val="00D624F4"/>
    <w:rsid w:val="00D6340B"/>
    <w:rsid w:val="00D6349C"/>
    <w:rsid w:val="00D639C2"/>
    <w:rsid w:val="00D64038"/>
    <w:rsid w:val="00D6459F"/>
    <w:rsid w:val="00D64621"/>
    <w:rsid w:val="00D64CBF"/>
    <w:rsid w:val="00D64E6A"/>
    <w:rsid w:val="00D65F65"/>
    <w:rsid w:val="00D66131"/>
    <w:rsid w:val="00D67A89"/>
    <w:rsid w:val="00D7129B"/>
    <w:rsid w:val="00D71C60"/>
    <w:rsid w:val="00D72D73"/>
    <w:rsid w:val="00D72EEA"/>
    <w:rsid w:val="00D731DF"/>
    <w:rsid w:val="00D735A6"/>
    <w:rsid w:val="00D73E21"/>
    <w:rsid w:val="00D7444A"/>
    <w:rsid w:val="00D74595"/>
    <w:rsid w:val="00D74899"/>
    <w:rsid w:val="00D74D6F"/>
    <w:rsid w:val="00D80701"/>
    <w:rsid w:val="00D807A8"/>
    <w:rsid w:val="00D8166A"/>
    <w:rsid w:val="00D85122"/>
    <w:rsid w:val="00D85410"/>
    <w:rsid w:val="00D85D29"/>
    <w:rsid w:val="00D85EB1"/>
    <w:rsid w:val="00D86482"/>
    <w:rsid w:val="00D8669E"/>
    <w:rsid w:val="00D86A9D"/>
    <w:rsid w:val="00D87119"/>
    <w:rsid w:val="00D90642"/>
    <w:rsid w:val="00D917BA"/>
    <w:rsid w:val="00D92880"/>
    <w:rsid w:val="00D92B28"/>
    <w:rsid w:val="00D93098"/>
    <w:rsid w:val="00D95E6F"/>
    <w:rsid w:val="00D9662F"/>
    <w:rsid w:val="00D96BD0"/>
    <w:rsid w:val="00D96F4F"/>
    <w:rsid w:val="00DA01A1"/>
    <w:rsid w:val="00DA076C"/>
    <w:rsid w:val="00DA0A39"/>
    <w:rsid w:val="00DA0C98"/>
    <w:rsid w:val="00DA10A6"/>
    <w:rsid w:val="00DA1578"/>
    <w:rsid w:val="00DA4298"/>
    <w:rsid w:val="00DA45A9"/>
    <w:rsid w:val="00DA588D"/>
    <w:rsid w:val="00DB0ADE"/>
    <w:rsid w:val="00DB0DD7"/>
    <w:rsid w:val="00DB258C"/>
    <w:rsid w:val="00DB2650"/>
    <w:rsid w:val="00DB436E"/>
    <w:rsid w:val="00DB44B9"/>
    <w:rsid w:val="00DB5026"/>
    <w:rsid w:val="00DB54BD"/>
    <w:rsid w:val="00DB58D4"/>
    <w:rsid w:val="00DB6EFD"/>
    <w:rsid w:val="00DB75AD"/>
    <w:rsid w:val="00DC014A"/>
    <w:rsid w:val="00DC1E3D"/>
    <w:rsid w:val="00DC1F78"/>
    <w:rsid w:val="00DC27A3"/>
    <w:rsid w:val="00DC36DF"/>
    <w:rsid w:val="00DC37A5"/>
    <w:rsid w:val="00DC6425"/>
    <w:rsid w:val="00DC695B"/>
    <w:rsid w:val="00DC6FE8"/>
    <w:rsid w:val="00DC7B6B"/>
    <w:rsid w:val="00DC7D2E"/>
    <w:rsid w:val="00DD2E07"/>
    <w:rsid w:val="00DD34D6"/>
    <w:rsid w:val="00DD3A42"/>
    <w:rsid w:val="00DD4100"/>
    <w:rsid w:val="00DD421C"/>
    <w:rsid w:val="00DD4798"/>
    <w:rsid w:val="00DD6C0A"/>
    <w:rsid w:val="00DD7093"/>
    <w:rsid w:val="00DD751D"/>
    <w:rsid w:val="00DE0707"/>
    <w:rsid w:val="00DE110F"/>
    <w:rsid w:val="00DE1BC7"/>
    <w:rsid w:val="00DE2329"/>
    <w:rsid w:val="00DE3136"/>
    <w:rsid w:val="00DE351B"/>
    <w:rsid w:val="00DE4EE7"/>
    <w:rsid w:val="00DE5A2B"/>
    <w:rsid w:val="00DE6CE7"/>
    <w:rsid w:val="00DE755A"/>
    <w:rsid w:val="00DE7C89"/>
    <w:rsid w:val="00DF075D"/>
    <w:rsid w:val="00DF0ED8"/>
    <w:rsid w:val="00DF1A65"/>
    <w:rsid w:val="00DF2197"/>
    <w:rsid w:val="00DF3B12"/>
    <w:rsid w:val="00DF3E2F"/>
    <w:rsid w:val="00DF44F3"/>
    <w:rsid w:val="00DF4586"/>
    <w:rsid w:val="00DF4606"/>
    <w:rsid w:val="00DF4AC2"/>
    <w:rsid w:val="00DF4DC7"/>
    <w:rsid w:val="00DF55F6"/>
    <w:rsid w:val="00DF598F"/>
    <w:rsid w:val="00DF7A67"/>
    <w:rsid w:val="00E00ADE"/>
    <w:rsid w:val="00E00BA4"/>
    <w:rsid w:val="00E01555"/>
    <w:rsid w:val="00E01AD5"/>
    <w:rsid w:val="00E02736"/>
    <w:rsid w:val="00E028C7"/>
    <w:rsid w:val="00E02E76"/>
    <w:rsid w:val="00E031B7"/>
    <w:rsid w:val="00E03571"/>
    <w:rsid w:val="00E03870"/>
    <w:rsid w:val="00E04312"/>
    <w:rsid w:val="00E04C6E"/>
    <w:rsid w:val="00E04E18"/>
    <w:rsid w:val="00E05392"/>
    <w:rsid w:val="00E05647"/>
    <w:rsid w:val="00E0580D"/>
    <w:rsid w:val="00E05906"/>
    <w:rsid w:val="00E05A08"/>
    <w:rsid w:val="00E06018"/>
    <w:rsid w:val="00E06430"/>
    <w:rsid w:val="00E066D0"/>
    <w:rsid w:val="00E069C8"/>
    <w:rsid w:val="00E06BDC"/>
    <w:rsid w:val="00E06CF4"/>
    <w:rsid w:val="00E0740D"/>
    <w:rsid w:val="00E07BFB"/>
    <w:rsid w:val="00E1033E"/>
    <w:rsid w:val="00E122D4"/>
    <w:rsid w:val="00E12474"/>
    <w:rsid w:val="00E12C2F"/>
    <w:rsid w:val="00E13431"/>
    <w:rsid w:val="00E145D4"/>
    <w:rsid w:val="00E1582D"/>
    <w:rsid w:val="00E15899"/>
    <w:rsid w:val="00E15D45"/>
    <w:rsid w:val="00E1732E"/>
    <w:rsid w:val="00E175F4"/>
    <w:rsid w:val="00E1798C"/>
    <w:rsid w:val="00E20294"/>
    <w:rsid w:val="00E20BD1"/>
    <w:rsid w:val="00E21D0E"/>
    <w:rsid w:val="00E23362"/>
    <w:rsid w:val="00E23D31"/>
    <w:rsid w:val="00E243B2"/>
    <w:rsid w:val="00E246A2"/>
    <w:rsid w:val="00E25C71"/>
    <w:rsid w:val="00E26AE6"/>
    <w:rsid w:val="00E26C40"/>
    <w:rsid w:val="00E32AA5"/>
    <w:rsid w:val="00E32BBE"/>
    <w:rsid w:val="00E3354C"/>
    <w:rsid w:val="00E335CD"/>
    <w:rsid w:val="00E350D3"/>
    <w:rsid w:val="00E352DE"/>
    <w:rsid w:val="00E37818"/>
    <w:rsid w:val="00E40412"/>
    <w:rsid w:val="00E40D5E"/>
    <w:rsid w:val="00E4362B"/>
    <w:rsid w:val="00E43DCE"/>
    <w:rsid w:val="00E446FD"/>
    <w:rsid w:val="00E44FBF"/>
    <w:rsid w:val="00E46101"/>
    <w:rsid w:val="00E462E2"/>
    <w:rsid w:val="00E467B1"/>
    <w:rsid w:val="00E47BCB"/>
    <w:rsid w:val="00E50E86"/>
    <w:rsid w:val="00E517A8"/>
    <w:rsid w:val="00E518DD"/>
    <w:rsid w:val="00E51FDD"/>
    <w:rsid w:val="00E52593"/>
    <w:rsid w:val="00E529D4"/>
    <w:rsid w:val="00E537A1"/>
    <w:rsid w:val="00E53C3B"/>
    <w:rsid w:val="00E544AD"/>
    <w:rsid w:val="00E544FB"/>
    <w:rsid w:val="00E545C6"/>
    <w:rsid w:val="00E54A25"/>
    <w:rsid w:val="00E55314"/>
    <w:rsid w:val="00E55DFE"/>
    <w:rsid w:val="00E5650D"/>
    <w:rsid w:val="00E578B4"/>
    <w:rsid w:val="00E606BA"/>
    <w:rsid w:val="00E61704"/>
    <w:rsid w:val="00E636AD"/>
    <w:rsid w:val="00E63E0E"/>
    <w:rsid w:val="00E65303"/>
    <w:rsid w:val="00E654F0"/>
    <w:rsid w:val="00E6554A"/>
    <w:rsid w:val="00E656EC"/>
    <w:rsid w:val="00E6596E"/>
    <w:rsid w:val="00E66253"/>
    <w:rsid w:val="00E6629C"/>
    <w:rsid w:val="00E663A3"/>
    <w:rsid w:val="00E6782A"/>
    <w:rsid w:val="00E67AC0"/>
    <w:rsid w:val="00E70788"/>
    <w:rsid w:val="00E71ADB"/>
    <w:rsid w:val="00E71D46"/>
    <w:rsid w:val="00E74EBD"/>
    <w:rsid w:val="00E755DB"/>
    <w:rsid w:val="00E76129"/>
    <w:rsid w:val="00E770AC"/>
    <w:rsid w:val="00E82761"/>
    <w:rsid w:val="00E8338C"/>
    <w:rsid w:val="00E83943"/>
    <w:rsid w:val="00E90822"/>
    <w:rsid w:val="00E90E3C"/>
    <w:rsid w:val="00E90E60"/>
    <w:rsid w:val="00E91C78"/>
    <w:rsid w:val="00E920EC"/>
    <w:rsid w:val="00E926A0"/>
    <w:rsid w:val="00E9499C"/>
    <w:rsid w:val="00E94BA9"/>
    <w:rsid w:val="00E952B1"/>
    <w:rsid w:val="00E95F17"/>
    <w:rsid w:val="00E963D1"/>
    <w:rsid w:val="00E964B7"/>
    <w:rsid w:val="00E96FC2"/>
    <w:rsid w:val="00EA2D04"/>
    <w:rsid w:val="00EA2DE9"/>
    <w:rsid w:val="00EA3956"/>
    <w:rsid w:val="00EA46D9"/>
    <w:rsid w:val="00EA57B0"/>
    <w:rsid w:val="00EA684E"/>
    <w:rsid w:val="00EB00D9"/>
    <w:rsid w:val="00EB0450"/>
    <w:rsid w:val="00EB161C"/>
    <w:rsid w:val="00EB1D27"/>
    <w:rsid w:val="00EB21D9"/>
    <w:rsid w:val="00EB33F0"/>
    <w:rsid w:val="00EB34F0"/>
    <w:rsid w:val="00EB3ED2"/>
    <w:rsid w:val="00EB4A50"/>
    <w:rsid w:val="00EB5051"/>
    <w:rsid w:val="00EB51BF"/>
    <w:rsid w:val="00EB5BBD"/>
    <w:rsid w:val="00EB5E6D"/>
    <w:rsid w:val="00EB5F49"/>
    <w:rsid w:val="00EB68AC"/>
    <w:rsid w:val="00EB6A1C"/>
    <w:rsid w:val="00EC02E2"/>
    <w:rsid w:val="00EC07EF"/>
    <w:rsid w:val="00EC09D1"/>
    <w:rsid w:val="00EC0CAE"/>
    <w:rsid w:val="00EC16E9"/>
    <w:rsid w:val="00EC29BC"/>
    <w:rsid w:val="00EC5030"/>
    <w:rsid w:val="00EC5360"/>
    <w:rsid w:val="00EC636D"/>
    <w:rsid w:val="00ED1627"/>
    <w:rsid w:val="00ED1CCE"/>
    <w:rsid w:val="00ED1D46"/>
    <w:rsid w:val="00ED355D"/>
    <w:rsid w:val="00ED37D6"/>
    <w:rsid w:val="00ED3C9E"/>
    <w:rsid w:val="00ED3EF2"/>
    <w:rsid w:val="00ED4A05"/>
    <w:rsid w:val="00ED6522"/>
    <w:rsid w:val="00ED67AA"/>
    <w:rsid w:val="00ED6DB7"/>
    <w:rsid w:val="00ED7F7E"/>
    <w:rsid w:val="00EE000D"/>
    <w:rsid w:val="00EE26FD"/>
    <w:rsid w:val="00EE2B1F"/>
    <w:rsid w:val="00EE2F00"/>
    <w:rsid w:val="00EE3253"/>
    <w:rsid w:val="00EE32F1"/>
    <w:rsid w:val="00EE343C"/>
    <w:rsid w:val="00EE504F"/>
    <w:rsid w:val="00EE515E"/>
    <w:rsid w:val="00EE539F"/>
    <w:rsid w:val="00EE6005"/>
    <w:rsid w:val="00EE661D"/>
    <w:rsid w:val="00EE6773"/>
    <w:rsid w:val="00EF03D7"/>
    <w:rsid w:val="00EF0FE3"/>
    <w:rsid w:val="00EF1F4B"/>
    <w:rsid w:val="00EF285D"/>
    <w:rsid w:val="00EF2CF8"/>
    <w:rsid w:val="00EF32DC"/>
    <w:rsid w:val="00EF3698"/>
    <w:rsid w:val="00EF3AF5"/>
    <w:rsid w:val="00EF4239"/>
    <w:rsid w:val="00EF5615"/>
    <w:rsid w:val="00EF5691"/>
    <w:rsid w:val="00EF629C"/>
    <w:rsid w:val="00EF73EE"/>
    <w:rsid w:val="00EF7631"/>
    <w:rsid w:val="00EF7B20"/>
    <w:rsid w:val="00EF7B98"/>
    <w:rsid w:val="00F0031C"/>
    <w:rsid w:val="00F00C08"/>
    <w:rsid w:val="00F00FDF"/>
    <w:rsid w:val="00F01394"/>
    <w:rsid w:val="00F02CBA"/>
    <w:rsid w:val="00F02D00"/>
    <w:rsid w:val="00F02FBC"/>
    <w:rsid w:val="00F0451C"/>
    <w:rsid w:val="00F0469B"/>
    <w:rsid w:val="00F05C09"/>
    <w:rsid w:val="00F069ED"/>
    <w:rsid w:val="00F07112"/>
    <w:rsid w:val="00F073A8"/>
    <w:rsid w:val="00F07B9E"/>
    <w:rsid w:val="00F104DA"/>
    <w:rsid w:val="00F11154"/>
    <w:rsid w:val="00F117C3"/>
    <w:rsid w:val="00F11F8D"/>
    <w:rsid w:val="00F12ACC"/>
    <w:rsid w:val="00F12AD4"/>
    <w:rsid w:val="00F12F46"/>
    <w:rsid w:val="00F13A4A"/>
    <w:rsid w:val="00F145CC"/>
    <w:rsid w:val="00F15476"/>
    <w:rsid w:val="00F15C9A"/>
    <w:rsid w:val="00F15CDD"/>
    <w:rsid w:val="00F15DC2"/>
    <w:rsid w:val="00F160F9"/>
    <w:rsid w:val="00F1632D"/>
    <w:rsid w:val="00F20695"/>
    <w:rsid w:val="00F20794"/>
    <w:rsid w:val="00F209AE"/>
    <w:rsid w:val="00F23142"/>
    <w:rsid w:val="00F2441F"/>
    <w:rsid w:val="00F2495A"/>
    <w:rsid w:val="00F257C2"/>
    <w:rsid w:val="00F26008"/>
    <w:rsid w:val="00F277CC"/>
    <w:rsid w:val="00F27DE3"/>
    <w:rsid w:val="00F3006B"/>
    <w:rsid w:val="00F306AC"/>
    <w:rsid w:val="00F32B60"/>
    <w:rsid w:val="00F335CF"/>
    <w:rsid w:val="00F33972"/>
    <w:rsid w:val="00F33CB4"/>
    <w:rsid w:val="00F33D8E"/>
    <w:rsid w:val="00F34B84"/>
    <w:rsid w:val="00F354E4"/>
    <w:rsid w:val="00F35D0E"/>
    <w:rsid w:val="00F3623F"/>
    <w:rsid w:val="00F362F4"/>
    <w:rsid w:val="00F36E5C"/>
    <w:rsid w:val="00F37170"/>
    <w:rsid w:val="00F40408"/>
    <w:rsid w:val="00F40807"/>
    <w:rsid w:val="00F411C0"/>
    <w:rsid w:val="00F418BA"/>
    <w:rsid w:val="00F419EC"/>
    <w:rsid w:val="00F4267D"/>
    <w:rsid w:val="00F443F3"/>
    <w:rsid w:val="00F44A00"/>
    <w:rsid w:val="00F45011"/>
    <w:rsid w:val="00F45CF4"/>
    <w:rsid w:val="00F4658E"/>
    <w:rsid w:val="00F46E53"/>
    <w:rsid w:val="00F470BE"/>
    <w:rsid w:val="00F47CB8"/>
    <w:rsid w:val="00F47DF1"/>
    <w:rsid w:val="00F50787"/>
    <w:rsid w:val="00F50B64"/>
    <w:rsid w:val="00F50F4E"/>
    <w:rsid w:val="00F50F8D"/>
    <w:rsid w:val="00F528CB"/>
    <w:rsid w:val="00F52D9E"/>
    <w:rsid w:val="00F549FB"/>
    <w:rsid w:val="00F54BAC"/>
    <w:rsid w:val="00F5671C"/>
    <w:rsid w:val="00F56D94"/>
    <w:rsid w:val="00F57165"/>
    <w:rsid w:val="00F606B1"/>
    <w:rsid w:val="00F62824"/>
    <w:rsid w:val="00F62FB4"/>
    <w:rsid w:val="00F638F4"/>
    <w:rsid w:val="00F64906"/>
    <w:rsid w:val="00F6558B"/>
    <w:rsid w:val="00F658C1"/>
    <w:rsid w:val="00F668D7"/>
    <w:rsid w:val="00F67868"/>
    <w:rsid w:val="00F678EA"/>
    <w:rsid w:val="00F72408"/>
    <w:rsid w:val="00F73404"/>
    <w:rsid w:val="00F7373E"/>
    <w:rsid w:val="00F73B00"/>
    <w:rsid w:val="00F73DA6"/>
    <w:rsid w:val="00F77B9D"/>
    <w:rsid w:val="00F77D1E"/>
    <w:rsid w:val="00F8012A"/>
    <w:rsid w:val="00F80D6D"/>
    <w:rsid w:val="00F81C84"/>
    <w:rsid w:val="00F82151"/>
    <w:rsid w:val="00F82F33"/>
    <w:rsid w:val="00F8473C"/>
    <w:rsid w:val="00F84830"/>
    <w:rsid w:val="00F8678C"/>
    <w:rsid w:val="00F903FA"/>
    <w:rsid w:val="00F90C8D"/>
    <w:rsid w:val="00F911C2"/>
    <w:rsid w:val="00F9130E"/>
    <w:rsid w:val="00F92C96"/>
    <w:rsid w:val="00F93104"/>
    <w:rsid w:val="00F936DA"/>
    <w:rsid w:val="00F93797"/>
    <w:rsid w:val="00F93FD7"/>
    <w:rsid w:val="00F958CD"/>
    <w:rsid w:val="00F965DB"/>
    <w:rsid w:val="00F9689F"/>
    <w:rsid w:val="00F968EF"/>
    <w:rsid w:val="00F97798"/>
    <w:rsid w:val="00FA1633"/>
    <w:rsid w:val="00FA3129"/>
    <w:rsid w:val="00FA336B"/>
    <w:rsid w:val="00FA3B3B"/>
    <w:rsid w:val="00FA3D4E"/>
    <w:rsid w:val="00FA4326"/>
    <w:rsid w:val="00FA5129"/>
    <w:rsid w:val="00FA5EAA"/>
    <w:rsid w:val="00FA608C"/>
    <w:rsid w:val="00FA6192"/>
    <w:rsid w:val="00FA692D"/>
    <w:rsid w:val="00FA748C"/>
    <w:rsid w:val="00FA786C"/>
    <w:rsid w:val="00FA7A22"/>
    <w:rsid w:val="00FB1260"/>
    <w:rsid w:val="00FB3186"/>
    <w:rsid w:val="00FB31DD"/>
    <w:rsid w:val="00FB38FF"/>
    <w:rsid w:val="00FB3DC7"/>
    <w:rsid w:val="00FB3F14"/>
    <w:rsid w:val="00FB4601"/>
    <w:rsid w:val="00FB5556"/>
    <w:rsid w:val="00FB5794"/>
    <w:rsid w:val="00FB5A45"/>
    <w:rsid w:val="00FB5CA1"/>
    <w:rsid w:val="00FB7D80"/>
    <w:rsid w:val="00FC0592"/>
    <w:rsid w:val="00FC0CD7"/>
    <w:rsid w:val="00FC0DD2"/>
    <w:rsid w:val="00FC231F"/>
    <w:rsid w:val="00FC2950"/>
    <w:rsid w:val="00FC2B9A"/>
    <w:rsid w:val="00FC32CF"/>
    <w:rsid w:val="00FC37A2"/>
    <w:rsid w:val="00FC514C"/>
    <w:rsid w:val="00FC5766"/>
    <w:rsid w:val="00FC7092"/>
    <w:rsid w:val="00FC7EE1"/>
    <w:rsid w:val="00FD0442"/>
    <w:rsid w:val="00FD0F40"/>
    <w:rsid w:val="00FD1655"/>
    <w:rsid w:val="00FD1E21"/>
    <w:rsid w:val="00FD22F8"/>
    <w:rsid w:val="00FD245A"/>
    <w:rsid w:val="00FD2CB4"/>
    <w:rsid w:val="00FD32C0"/>
    <w:rsid w:val="00FD33A7"/>
    <w:rsid w:val="00FD371C"/>
    <w:rsid w:val="00FD3F42"/>
    <w:rsid w:val="00FD402A"/>
    <w:rsid w:val="00FD4575"/>
    <w:rsid w:val="00FD5058"/>
    <w:rsid w:val="00FD718E"/>
    <w:rsid w:val="00FE001B"/>
    <w:rsid w:val="00FE002C"/>
    <w:rsid w:val="00FE020C"/>
    <w:rsid w:val="00FE02EF"/>
    <w:rsid w:val="00FE0B54"/>
    <w:rsid w:val="00FE0CE2"/>
    <w:rsid w:val="00FE1368"/>
    <w:rsid w:val="00FE13D9"/>
    <w:rsid w:val="00FE2403"/>
    <w:rsid w:val="00FE3603"/>
    <w:rsid w:val="00FE3D06"/>
    <w:rsid w:val="00FE4770"/>
    <w:rsid w:val="00FE60C4"/>
    <w:rsid w:val="00FE6466"/>
    <w:rsid w:val="00FE66D1"/>
    <w:rsid w:val="00FE7219"/>
    <w:rsid w:val="00FF0767"/>
    <w:rsid w:val="00FF0E8A"/>
    <w:rsid w:val="00FF20AD"/>
    <w:rsid w:val="00FF20DD"/>
    <w:rsid w:val="00FF236A"/>
    <w:rsid w:val="00FF4162"/>
    <w:rsid w:val="00FF4196"/>
    <w:rsid w:val="00FF42C6"/>
    <w:rsid w:val="00FF58BD"/>
    <w:rsid w:val="00FF6BE3"/>
    <w:rsid w:val="00FF7A99"/>
    <w:rsid w:val="00FF7DF6"/>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0F1A48"/>
  <w15:chartTrackingRefBased/>
  <w15:docId w15:val="{A9C1708C-4740-4CD2-AA10-C63B527F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qFormat/>
    <w:pPr>
      <w:keepNext/>
      <w:numPr>
        <w:numId w:val="18"/>
      </w:numPr>
      <w:spacing w:before="240"/>
      <w:outlineLvl w:val="0"/>
    </w:pPr>
    <w:rPr>
      <w:b/>
      <w:smallCaps/>
      <w:kern w:val="28"/>
    </w:rPr>
  </w:style>
  <w:style w:type="paragraph" w:styleId="Heading2">
    <w:name w:val="heading 2"/>
    <w:basedOn w:val="Normal"/>
    <w:next w:val="Text2"/>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313502"/>
    <w:pPr>
      <w:numPr>
        <w:numId w:val="3"/>
      </w:numPr>
    </w:pPr>
    <w:rPr>
      <w:lang w:eastAsia="en-US"/>
    </w:rPr>
  </w:style>
  <w:style w:type="paragraph" w:styleId="ListBullet2">
    <w:name w:val="List Bullet 2"/>
    <w:basedOn w:val="Text2"/>
    <w:rsid w:val="00313502"/>
    <w:pPr>
      <w:numPr>
        <w:numId w:val="5"/>
      </w:numPr>
      <w:tabs>
        <w:tab w:val="clear" w:pos="2161"/>
      </w:tabs>
    </w:pPr>
    <w:rPr>
      <w:lang w:eastAsia="en-US"/>
    </w:rPr>
  </w:style>
  <w:style w:type="paragraph" w:styleId="ListBullet3">
    <w:name w:val="List Bullet 3"/>
    <w:basedOn w:val="Text3"/>
    <w:rsid w:val="00313502"/>
    <w:pPr>
      <w:numPr>
        <w:numId w:val="6"/>
      </w:numPr>
      <w:tabs>
        <w:tab w:val="clear" w:pos="2302"/>
      </w:tabs>
    </w:pPr>
    <w:rPr>
      <w:lang w:eastAsia="en-US"/>
    </w:rPr>
  </w:style>
  <w:style w:type="paragraph" w:styleId="ListBullet4">
    <w:name w:val="List Bullet 4"/>
    <w:basedOn w:val="Text4"/>
    <w:rsid w:val="00313502"/>
    <w:pPr>
      <w:numPr>
        <w:numId w:val="7"/>
      </w:numPr>
      <w:tabs>
        <w:tab w:val="clear" w:pos="2302"/>
      </w:tabs>
    </w:pPr>
    <w:rPr>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313502"/>
    <w:pPr>
      <w:numPr>
        <w:numId w:val="13"/>
      </w:numPr>
    </w:pPr>
    <w:rPr>
      <w:lang w:eastAsia="en-US"/>
    </w:rPr>
  </w:style>
  <w:style w:type="paragraph" w:styleId="ListNumber2">
    <w:name w:val="List Number 2"/>
    <w:basedOn w:val="Text2"/>
    <w:rsid w:val="00313502"/>
    <w:pPr>
      <w:numPr>
        <w:numId w:val="15"/>
      </w:numPr>
      <w:tabs>
        <w:tab w:val="clear" w:pos="2161"/>
      </w:tabs>
    </w:pPr>
    <w:rPr>
      <w:lang w:eastAsia="en-US"/>
    </w:rPr>
  </w:style>
  <w:style w:type="paragraph" w:styleId="ListNumber3">
    <w:name w:val="List Number 3"/>
    <w:basedOn w:val="Text3"/>
    <w:rsid w:val="00313502"/>
    <w:pPr>
      <w:numPr>
        <w:numId w:val="16"/>
      </w:numPr>
      <w:tabs>
        <w:tab w:val="clear" w:pos="2302"/>
      </w:tabs>
    </w:pPr>
    <w:rPr>
      <w:lang w:eastAsia="en-US"/>
    </w:rPr>
  </w:style>
  <w:style w:type="paragraph" w:styleId="ListNumber4">
    <w:name w:val="List Number 4"/>
    <w:basedOn w:val="Text4"/>
    <w:rsid w:val="00313502"/>
    <w:pPr>
      <w:numPr>
        <w:numId w:val="17"/>
      </w:numPr>
      <w:tabs>
        <w:tab w:val="clear" w:pos="2302"/>
      </w:tabs>
    </w:pPr>
    <w:rPr>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00746E"/>
    <w:pPr>
      <w:tabs>
        <w:tab w:val="right" w:leader="dot" w:pos="8640"/>
      </w:tabs>
      <w:spacing w:before="120" w:after="120"/>
      <w:ind w:left="482" w:right="720" w:hanging="482"/>
    </w:pPr>
    <w:rPr>
      <w:caps/>
      <w:lang w:eastAsia="en-US"/>
    </w:rPr>
  </w:style>
  <w:style w:type="paragraph" w:styleId="TOC2">
    <w:name w:val="toc 2"/>
    <w:basedOn w:val="Normal"/>
    <w:next w:val="Normal"/>
    <w:semiHidden/>
    <w:rsid w:val="0000746E"/>
    <w:pPr>
      <w:tabs>
        <w:tab w:val="right" w:leader="dot" w:pos="8640"/>
      </w:tabs>
      <w:spacing w:before="60" w:after="60"/>
      <w:ind w:left="1077" w:right="720" w:hanging="595"/>
    </w:pPr>
    <w:rPr>
      <w:lang w:eastAsia="en-US"/>
    </w:rPr>
  </w:style>
  <w:style w:type="paragraph" w:styleId="TOC3">
    <w:name w:val="toc 3"/>
    <w:basedOn w:val="Normal"/>
    <w:next w:val="Normal"/>
    <w:semiHidden/>
    <w:rsid w:val="0000746E"/>
    <w:pPr>
      <w:tabs>
        <w:tab w:val="right" w:leader="dot" w:pos="8640"/>
      </w:tabs>
      <w:spacing w:before="60" w:after="60"/>
      <w:ind w:left="1916" w:right="720" w:hanging="839"/>
    </w:pPr>
    <w:rPr>
      <w:lang w:eastAsia="en-US"/>
    </w:rPr>
  </w:style>
  <w:style w:type="paragraph" w:styleId="TOC4">
    <w:name w:val="toc 4"/>
    <w:basedOn w:val="Normal"/>
    <w:next w:val="Normal"/>
    <w:semiHidden/>
    <w:rsid w:val="0000746E"/>
    <w:pPr>
      <w:tabs>
        <w:tab w:val="right" w:leader="dot" w:pos="8641"/>
      </w:tabs>
      <w:spacing w:before="60" w:after="60"/>
      <w:ind w:left="2880" w:right="720" w:hanging="964"/>
    </w:pPr>
    <w:rPr>
      <w:lang w:eastAsia="en-US"/>
    </w:rPr>
  </w:style>
  <w:style w:type="paragraph" w:styleId="TOC5">
    <w:name w:val="toc 5"/>
    <w:basedOn w:val="Normal"/>
    <w:next w:val="Normal"/>
    <w:semiHidden/>
    <w:rsid w:val="0031350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pPr>
    <w:rPr>
      <w:rFonts w:ascii="Arial" w:hAnsi="Arial"/>
      <w:snapToGrid w:val="0"/>
      <w:sz w:val="16"/>
      <w:lang w:eastAsia="en-US"/>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Contact">
    <w:name w:val="Contact"/>
    <w:basedOn w:val="Normal"/>
    <w:next w:val="Normal"/>
    <w:rsid w:val="00313502"/>
    <w:pPr>
      <w:spacing w:after="480"/>
      <w:ind w:left="567" w:hanging="567"/>
      <w:jc w:val="left"/>
    </w:pPr>
    <w:rPr>
      <w:lang w:eastAsia="en-US"/>
    </w:rPr>
  </w:style>
  <w:style w:type="paragraph" w:customStyle="1" w:styleId="ListBullet1">
    <w:name w:val="List Bullet 1"/>
    <w:basedOn w:val="Text1"/>
    <w:rsid w:val="00313502"/>
    <w:pPr>
      <w:numPr>
        <w:numId w:val="4"/>
      </w:numPr>
    </w:pPr>
    <w:rPr>
      <w:lang w:eastAsia="en-US"/>
    </w:rPr>
  </w:style>
  <w:style w:type="paragraph" w:customStyle="1" w:styleId="ListDash">
    <w:name w:val="List Dash"/>
    <w:basedOn w:val="Normal"/>
    <w:rsid w:val="00313502"/>
    <w:pPr>
      <w:numPr>
        <w:numId w:val="8"/>
      </w:numPr>
    </w:pPr>
    <w:rPr>
      <w:lang w:eastAsia="en-US"/>
    </w:rPr>
  </w:style>
  <w:style w:type="paragraph" w:customStyle="1" w:styleId="ListDash1">
    <w:name w:val="List Dash 1"/>
    <w:basedOn w:val="Text1"/>
    <w:rsid w:val="00313502"/>
    <w:pPr>
      <w:numPr>
        <w:numId w:val="9"/>
      </w:numPr>
    </w:pPr>
    <w:rPr>
      <w:lang w:eastAsia="en-US"/>
    </w:rPr>
  </w:style>
  <w:style w:type="paragraph" w:customStyle="1" w:styleId="ListDash2">
    <w:name w:val="List Dash 2"/>
    <w:basedOn w:val="Text2"/>
    <w:rsid w:val="00313502"/>
    <w:pPr>
      <w:numPr>
        <w:numId w:val="10"/>
      </w:numPr>
      <w:tabs>
        <w:tab w:val="clear" w:pos="2161"/>
      </w:tabs>
    </w:pPr>
    <w:rPr>
      <w:lang w:eastAsia="en-US"/>
    </w:rPr>
  </w:style>
  <w:style w:type="paragraph" w:customStyle="1" w:styleId="ListDash3">
    <w:name w:val="List Dash 3"/>
    <w:basedOn w:val="Text3"/>
    <w:rsid w:val="00313502"/>
    <w:pPr>
      <w:numPr>
        <w:numId w:val="11"/>
      </w:numPr>
      <w:tabs>
        <w:tab w:val="clear" w:pos="2302"/>
      </w:tabs>
    </w:pPr>
    <w:rPr>
      <w:lang w:eastAsia="en-US"/>
    </w:rPr>
  </w:style>
  <w:style w:type="paragraph" w:customStyle="1" w:styleId="ListDash4">
    <w:name w:val="List Dash 4"/>
    <w:basedOn w:val="Text4"/>
    <w:rsid w:val="00313502"/>
    <w:pPr>
      <w:numPr>
        <w:numId w:val="12"/>
      </w:numPr>
      <w:tabs>
        <w:tab w:val="clear" w:pos="2302"/>
      </w:tabs>
    </w:pPr>
    <w:rPr>
      <w:lang w:eastAsia="en-US"/>
    </w:rPr>
  </w:style>
  <w:style w:type="paragraph" w:customStyle="1" w:styleId="ListNumber1">
    <w:name w:val="List Number 1"/>
    <w:basedOn w:val="Text1"/>
    <w:rsid w:val="00313502"/>
    <w:pPr>
      <w:numPr>
        <w:numId w:val="14"/>
      </w:numPr>
    </w:pPr>
    <w:rPr>
      <w:lang w:eastAsia="en-US"/>
    </w:rPr>
  </w:style>
  <w:style w:type="paragraph" w:customStyle="1" w:styleId="ListNumberLevel2">
    <w:name w:val="List Number (Level 2)"/>
    <w:basedOn w:val="Normal"/>
    <w:rsid w:val="00313502"/>
    <w:pPr>
      <w:numPr>
        <w:ilvl w:val="1"/>
        <w:numId w:val="13"/>
      </w:numPr>
    </w:pPr>
    <w:rPr>
      <w:lang w:eastAsia="en-US"/>
    </w:rPr>
  </w:style>
  <w:style w:type="paragraph" w:customStyle="1" w:styleId="ListNumber1Level2">
    <w:name w:val="List Number 1 (Level 2)"/>
    <w:basedOn w:val="Text1"/>
    <w:rsid w:val="00313502"/>
    <w:pPr>
      <w:numPr>
        <w:ilvl w:val="1"/>
        <w:numId w:val="14"/>
      </w:numPr>
    </w:pPr>
    <w:rPr>
      <w:lang w:eastAsia="en-US"/>
    </w:rPr>
  </w:style>
  <w:style w:type="paragraph" w:customStyle="1" w:styleId="ListNumber2Level2">
    <w:name w:val="List Number 2 (Level 2)"/>
    <w:basedOn w:val="Text2"/>
    <w:rsid w:val="00313502"/>
    <w:pPr>
      <w:numPr>
        <w:ilvl w:val="1"/>
        <w:numId w:val="15"/>
      </w:numPr>
      <w:tabs>
        <w:tab w:val="clear" w:pos="2161"/>
      </w:tabs>
    </w:pPr>
    <w:rPr>
      <w:lang w:eastAsia="en-US"/>
    </w:rPr>
  </w:style>
  <w:style w:type="paragraph" w:customStyle="1" w:styleId="ListNumber3Level2">
    <w:name w:val="List Number 3 (Level 2)"/>
    <w:basedOn w:val="Text3"/>
    <w:rsid w:val="00313502"/>
    <w:pPr>
      <w:numPr>
        <w:ilvl w:val="1"/>
        <w:numId w:val="16"/>
      </w:numPr>
      <w:tabs>
        <w:tab w:val="clear" w:pos="2302"/>
      </w:tabs>
    </w:pPr>
    <w:rPr>
      <w:lang w:eastAsia="en-US"/>
    </w:rPr>
  </w:style>
  <w:style w:type="paragraph" w:customStyle="1" w:styleId="ListNumber4Level2">
    <w:name w:val="List Number 4 (Level 2)"/>
    <w:basedOn w:val="Text4"/>
    <w:rsid w:val="00313502"/>
    <w:pPr>
      <w:numPr>
        <w:ilvl w:val="1"/>
        <w:numId w:val="17"/>
      </w:numPr>
      <w:tabs>
        <w:tab w:val="clear" w:pos="2302"/>
      </w:tabs>
    </w:pPr>
    <w:rPr>
      <w:lang w:eastAsia="en-US"/>
    </w:rPr>
  </w:style>
  <w:style w:type="paragraph" w:customStyle="1" w:styleId="ListNumberLevel3">
    <w:name w:val="List Number (Level 3)"/>
    <w:basedOn w:val="Normal"/>
    <w:rsid w:val="00313502"/>
    <w:pPr>
      <w:numPr>
        <w:ilvl w:val="2"/>
        <w:numId w:val="13"/>
      </w:numPr>
    </w:pPr>
    <w:rPr>
      <w:lang w:eastAsia="en-US"/>
    </w:rPr>
  </w:style>
  <w:style w:type="paragraph" w:customStyle="1" w:styleId="ListNumber1Level3">
    <w:name w:val="List Number 1 (Level 3)"/>
    <w:basedOn w:val="Text1"/>
    <w:rsid w:val="00313502"/>
    <w:pPr>
      <w:numPr>
        <w:ilvl w:val="2"/>
        <w:numId w:val="14"/>
      </w:numPr>
    </w:pPr>
    <w:rPr>
      <w:lang w:eastAsia="en-US"/>
    </w:rPr>
  </w:style>
  <w:style w:type="paragraph" w:customStyle="1" w:styleId="ListNumber2Level3">
    <w:name w:val="List Number 2 (Level 3)"/>
    <w:basedOn w:val="Text2"/>
    <w:rsid w:val="00313502"/>
    <w:pPr>
      <w:numPr>
        <w:ilvl w:val="2"/>
        <w:numId w:val="15"/>
      </w:numPr>
      <w:tabs>
        <w:tab w:val="clear" w:pos="2161"/>
      </w:tabs>
    </w:pPr>
    <w:rPr>
      <w:lang w:eastAsia="en-US"/>
    </w:rPr>
  </w:style>
  <w:style w:type="paragraph" w:customStyle="1" w:styleId="ListNumber3Level3">
    <w:name w:val="List Number 3 (Level 3)"/>
    <w:basedOn w:val="Text3"/>
    <w:rsid w:val="00313502"/>
    <w:pPr>
      <w:numPr>
        <w:ilvl w:val="2"/>
        <w:numId w:val="16"/>
      </w:numPr>
      <w:tabs>
        <w:tab w:val="clear" w:pos="2302"/>
      </w:tabs>
    </w:pPr>
    <w:rPr>
      <w:lang w:eastAsia="en-US"/>
    </w:rPr>
  </w:style>
  <w:style w:type="paragraph" w:customStyle="1" w:styleId="ListNumber4Level3">
    <w:name w:val="List Number 4 (Level 3)"/>
    <w:basedOn w:val="Text4"/>
    <w:rsid w:val="00313502"/>
    <w:pPr>
      <w:numPr>
        <w:ilvl w:val="2"/>
        <w:numId w:val="17"/>
      </w:numPr>
      <w:tabs>
        <w:tab w:val="clear" w:pos="2302"/>
      </w:tabs>
    </w:pPr>
    <w:rPr>
      <w:lang w:eastAsia="en-US"/>
    </w:rPr>
  </w:style>
  <w:style w:type="paragraph" w:customStyle="1" w:styleId="ListNumberLevel4">
    <w:name w:val="List Number (Level 4)"/>
    <w:basedOn w:val="Normal"/>
    <w:rsid w:val="00313502"/>
    <w:pPr>
      <w:numPr>
        <w:ilvl w:val="3"/>
        <w:numId w:val="13"/>
      </w:numPr>
    </w:pPr>
    <w:rPr>
      <w:lang w:eastAsia="en-US"/>
    </w:rPr>
  </w:style>
  <w:style w:type="paragraph" w:customStyle="1" w:styleId="ListNumber1Level4">
    <w:name w:val="List Number 1 (Level 4)"/>
    <w:basedOn w:val="Text1"/>
    <w:rsid w:val="00313502"/>
    <w:pPr>
      <w:numPr>
        <w:ilvl w:val="3"/>
        <w:numId w:val="14"/>
      </w:numPr>
    </w:pPr>
    <w:rPr>
      <w:lang w:eastAsia="en-US"/>
    </w:rPr>
  </w:style>
  <w:style w:type="paragraph" w:customStyle="1" w:styleId="ListNumber2Level4">
    <w:name w:val="List Number 2 (Level 4)"/>
    <w:basedOn w:val="Text2"/>
    <w:rsid w:val="00313502"/>
    <w:pPr>
      <w:numPr>
        <w:ilvl w:val="3"/>
        <w:numId w:val="15"/>
      </w:numPr>
      <w:tabs>
        <w:tab w:val="clear" w:pos="2161"/>
      </w:tabs>
    </w:pPr>
    <w:rPr>
      <w:lang w:eastAsia="en-US"/>
    </w:rPr>
  </w:style>
  <w:style w:type="paragraph" w:customStyle="1" w:styleId="ListNumber3Level4">
    <w:name w:val="List Number 3 (Level 4)"/>
    <w:basedOn w:val="Text3"/>
    <w:rsid w:val="00313502"/>
    <w:pPr>
      <w:numPr>
        <w:ilvl w:val="3"/>
        <w:numId w:val="16"/>
      </w:numPr>
      <w:tabs>
        <w:tab w:val="clear" w:pos="2302"/>
      </w:tabs>
    </w:pPr>
    <w:rPr>
      <w:lang w:eastAsia="en-US"/>
    </w:rPr>
  </w:style>
  <w:style w:type="paragraph" w:customStyle="1" w:styleId="ListNumber4Level4">
    <w:name w:val="List Number 4 (Level 4)"/>
    <w:basedOn w:val="Text4"/>
    <w:rsid w:val="00313502"/>
    <w:pPr>
      <w:numPr>
        <w:ilvl w:val="3"/>
        <w:numId w:val="17"/>
      </w:numPr>
      <w:tabs>
        <w:tab w:val="clear" w:pos="2302"/>
      </w:tabs>
    </w:pPr>
    <w:rPr>
      <w:lang w:eastAsia="en-US"/>
    </w:rPr>
  </w:style>
  <w:style w:type="paragraph" w:styleId="TOCHeading">
    <w:name w:val="TOC Heading"/>
    <w:basedOn w:val="Normal"/>
    <w:next w:val="Normal"/>
    <w:qFormat/>
    <w:rsid w:val="00313502"/>
    <w:pPr>
      <w:keepNext/>
      <w:spacing w:before="240"/>
      <w:jc w:val="center"/>
    </w:pPr>
    <w:rPr>
      <w:b/>
      <w:lang w:eastAsia="en-US"/>
    </w:rPr>
  </w:style>
  <w:style w:type="paragraph" w:styleId="BalloonText">
    <w:name w:val="Balloon Text"/>
    <w:basedOn w:val="Normal"/>
    <w:semiHidden/>
    <w:rsid w:val="008D0CB0"/>
    <w:rPr>
      <w:rFonts w:ascii="Tahoma" w:hAnsi="Tahoma" w:cs="Tahoma"/>
      <w:sz w:val="16"/>
      <w:szCs w:val="16"/>
    </w:rPr>
  </w:style>
  <w:style w:type="character" w:styleId="CommentReference">
    <w:name w:val="annotation reference"/>
    <w:semiHidden/>
    <w:rsid w:val="000C6277"/>
    <w:rPr>
      <w:sz w:val="16"/>
      <w:szCs w:val="16"/>
    </w:rPr>
  </w:style>
  <w:style w:type="paragraph" w:styleId="CommentSubject">
    <w:name w:val="annotation subject"/>
    <w:basedOn w:val="CommentText"/>
    <w:next w:val="CommentText"/>
    <w:semiHidden/>
    <w:rsid w:val="000C6277"/>
    <w:rPr>
      <w:b/>
      <w:bCs/>
    </w:rPr>
  </w:style>
  <w:style w:type="paragraph" w:customStyle="1" w:styleId="CharCharCharCharCharCharChar">
    <w:name w:val="Char Char Char Char Char Char Char"/>
    <w:basedOn w:val="Normal"/>
    <w:rsid w:val="00645610"/>
    <w:pPr>
      <w:tabs>
        <w:tab w:val="left" w:pos="709"/>
      </w:tabs>
      <w:spacing w:after="0"/>
      <w:jc w:val="left"/>
    </w:pPr>
    <w:rPr>
      <w:rFonts w:ascii="Tahoma" w:hAnsi="Tahoma"/>
      <w:szCs w:val="24"/>
      <w:lang w:val="pl-PL" w:eastAsia="pl-PL"/>
    </w:rPr>
  </w:style>
  <w:style w:type="paragraph" w:styleId="NormalWeb">
    <w:name w:val="Normal (Web)"/>
    <w:basedOn w:val="Normal"/>
    <w:rsid w:val="008D4C53"/>
    <w:pPr>
      <w:spacing w:before="100" w:beforeAutospacing="1" w:after="100" w:afterAutospacing="1"/>
      <w:jc w:val="left"/>
    </w:pPr>
    <w:rPr>
      <w:rFonts w:eastAsia="SimSun"/>
      <w:szCs w:val="24"/>
      <w:lang w:val="en-US" w:eastAsia="zh-CN"/>
    </w:rPr>
  </w:style>
  <w:style w:type="character" w:styleId="Hyperlink">
    <w:name w:val="Hyperlink"/>
    <w:rsid w:val="008D4C53"/>
    <w:rPr>
      <w:color w:val="0000FF"/>
      <w:u w:val="singl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271DEB"/>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6B6118"/>
    <w:pPr>
      <w:tabs>
        <w:tab w:val="left" w:pos="709"/>
      </w:tabs>
      <w:spacing w:after="0"/>
      <w:jc w:val="left"/>
    </w:pPr>
    <w:rPr>
      <w:rFonts w:ascii="Tahoma" w:hAnsi="Tahoma"/>
      <w:szCs w:val="24"/>
      <w:lang w:val="pl-PL" w:eastAsia="pl-PL"/>
    </w:rPr>
  </w:style>
  <w:style w:type="paragraph" w:customStyle="1" w:styleId="CharChar">
    <w:name w:val="Char Знак Знак Char"/>
    <w:basedOn w:val="Normal"/>
    <w:rsid w:val="00B244D7"/>
    <w:pPr>
      <w:tabs>
        <w:tab w:val="left" w:pos="709"/>
      </w:tabs>
      <w:spacing w:after="0"/>
      <w:jc w:val="left"/>
    </w:pPr>
    <w:rPr>
      <w:rFonts w:ascii="Tahoma" w:hAnsi="Tahoma"/>
      <w:szCs w:val="24"/>
      <w:lang w:val="pl-PL" w:eastAsia="pl-PL"/>
    </w:rPr>
  </w:style>
  <w:style w:type="paragraph" w:customStyle="1" w:styleId="CharCharCharCharCharCharChar0">
    <w:name w:val="Char Char Char Char Char Char Char"/>
    <w:basedOn w:val="Normal"/>
    <w:rsid w:val="00C408A1"/>
    <w:pPr>
      <w:tabs>
        <w:tab w:val="left" w:pos="709"/>
      </w:tabs>
      <w:spacing w:after="0"/>
      <w:jc w:val="left"/>
    </w:pPr>
    <w:rPr>
      <w:rFonts w:ascii="Tahoma" w:hAnsi="Tahoma"/>
      <w:szCs w:val="24"/>
      <w:lang w:val="pl-PL" w:eastAsia="pl-PL"/>
    </w:rPr>
  </w:style>
  <w:style w:type="paragraph" w:customStyle="1" w:styleId="CharCharCharChar">
    <w:name w:val="Char Char Char Char"/>
    <w:basedOn w:val="Normal"/>
    <w:rsid w:val="00E40D5E"/>
    <w:pPr>
      <w:spacing w:after="160" w:line="240" w:lineRule="exact"/>
      <w:jc w:val="left"/>
    </w:pPr>
    <w:rPr>
      <w:rFonts w:ascii="Tahoma" w:hAnsi="Tahoma"/>
      <w:sz w:val="20"/>
      <w:lang w:val="en-US" w:eastAsia="en-US"/>
    </w:rPr>
  </w:style>
  <w:style w:type="paragraph" w:customStyle="1" w:styleId="CharCharCharCharCharChar">
    <w:name w:val="Char Char Char Char Char Char"/>
    <w:basedOn w:val="Normal"/>
    <w:rsid w:val="00042F0D"/>
    <w:pPr>
      <w:tabs>
        <w:tab w:val="left" w:pos="709"/>
      </w:tabs>
      <w:spacing w:after="0"/>
      <w:jc w:val="left"/>
    </w:pPr>
    <w:rPr>
      <w:rFonts w:ascii="Tahoma" w:hAnsi="Tahoma"/>
      <w:szCs w:val="24"/>
      <w:lang w:val="pl-PL" w:eastAsia="pl-PL"/>
    </w:rPr>
  </w:style>
  <w:style w:type="paragraph" w:customStyle="1" w:styleId="CharCharChar">
    <w:name w:val="Char Char Char Знак Знак"/>
    <w:basedOn w:val="Normal"/>
    <w:rsid w:val="00FD33A7"/>
    <w:pPr>
      <w:tabs>
        <w:tab w:val="left" w:pos="709"/>
      </w:tabs>
      <w:spacing w:after="0"/>
      <w:jc w:val="left"/>
    </w:pPr>
    <w:rPr>
      <w:rFonts w:ascii="Tahoma" w:hAnsi="Tahoma"/>
      <w:szCs w:val="24"/>
      <w:lang w:val="pl-PL" w:eastAsia="pl-PL"/>
    </w:rPr>
  </w:style>
  <w:style w:type="paragraph" w:customStyle="1" w:styleId="Char1CharCharCharCharCharCharCharCharChar">
    <w:name w:val="Char1 Char Char Char Char Char Char Char Char Char"/>
    <w:basedOn w:val="Normal"/>
    <w:semiHidden/>
    <w:rsid w:val="00320A66"/>
    <w:pPr>
      <w:tabs>
        <w:tab w:val="left" w:pos="709"/>
      </w:tabs>
      <w:spacing w:after="0"/>
      <w:jc w:val="left"/>
    </w:pPr>
    <w:rPr>
      <w:rFonts w:ascii="Futura Bk" w:hAnsi="Futura Bk"/>
      <w:sz w:val="20"/>
      <w:szCs w:val="24"/>
      <w:lang w:val="pl-PL" w:eastAsia="pl-PL"/>
    </w:rPr>
  </w:style>
  <w:style w:type="paragraph" w:customStyle="1" w:styleId="a">
    <w:name w:val="Знак"/>
    <w:basedOn w:val="Normal"/>
    <w:rsid w:val="00E04312"/>
    <w:pPr>
      <w:tabs>
        <w:tab w:val="left" w:pos="709"/>
      </w:tabs>
      <w:spacing w:after="0"/>
      <w:jc w:val="left"/>
    </w:pPr>
    <w:rPr>
      <w:rFonts w:ascii="Tahoma" w:hAnsi="Tahoma"/>
      <w:szCs w:val="24"/>
      <w:lang w:val="pl-PL" w:eastAsia="pl-PL"/>
    </w:rPr>
  </w:style>
  <w:style w:type="paragraph" w:customStyle="1" w:styleId="TableContents">
    <w:name w:val="Table Contents"/>
    <w:basedOn w:val="BodyText"/>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Index">
    <w:name w:val="Index"/>
    <w:basedOn w:val="Normal"/>
    <w:rsid w:val="00B936F8"/>
    <w:pPr>
      <w:widowControl w:val="0"/>
      <w:suppressLineNumbers/>
      <w:suppressAutoHyphens/>
      <w:spacing w:before="100" w:beforeAutospacing="1" w:after="100" w:afterAutospacing="1"/>
      <w:jc w:val="left"/>
    </w:pPr>
    <w:rPr>
      <w:rFonts w:eastAsia="HG Mincho Light J"/>
      <w:color w:val="000000"/>
      <w:szCs w:val="24"/>
      <w:lang w:val="en-US" w:eastAsia="bg-BG"/>
    </w:rPr>
  </w:style>
  <w:style w:type="paragraph" w:customStyle="1" w:styleId="Char1CharCharCharCharCharChar">
    <w:name w:val="Char1 Char Char Char Char Char Char"/>
    <w:basedOn w:val="Normal"/>
    <w:rsid w:val="00165EBA"/>
    <w:pPr>
      <w:tabs>
        <w:tab w:val="left" w:pos="709"/>
      </w:tabs>
      <w:spacing w:after="0"/>
      <w:jc w:val="left"/>
    </w:pPr>
    <w:rPr>
      <w:rFonts w:ascii="Tahoma" w:hAnsi="Tahoma"/>
      <w:szCs w:val="24"/>
      <w:lang w:val="pl-PL" w:eastAsia="pl-PL"/>
    </w:rPr>
  </w:style>
  <w:style w:type="paragraph" w:styleId="Revision">
    <w:name w:val="Revision"/>
    <w:hidden/>
    <w:uiPriority w:val="99"/>
    <w:semiHidden/>
    <w:rsid w:val="00F911C2"/>
    <w:rPr>
      <w:sz w:val="24"/>
      <w:lang w:val="en-GB" w:eastAsia="en-GB"/>
    </w:rPr>
  </w:style>
  <w:style w:type="paragraph" w:styleId="ListParagraph">
    <w:name w:val="List Paragraph"/>
    <w:basedOn w:val="Normal"/>
    <w:uiPriority w:val="34"/>
    <w:qFormat/>
    <w:rsid w:val="00F958CD"/>
    <w:pPr>
      <w:spacing w:after="160" w:line="259" w:lineRule="auto"/>
      <w:ind w:left="720"/>
      <w:contextualSpacing/>
      <w:jc w:val="left"/>
    </w:pPr>
    <w:rPr>
      <w:rFonts w:ascii="Calibri" w:eastAsia="Calibri" w:hAnsi="Calibri"/>
      <w:sz w:val="22"/>
      <w:szCs w:val="22"/>
      <w:lang w:val="bg-BG" w:eastAsia="en-US"/>
    </w:rPr>
  </w:style>
  <w:style w:type="paragraph" w:customStyle="1" w:styleId="CharCharCharCharCharCharChar1">
    <w:name w:val="Char Char Char Char Char Char Char"/>
    <w:basedOn w:val="Normal"/>
    <w:rsid w:val="00A43F8E"/>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1">
    <w:name w:val="Char Char2 Char Char Char Char Char Char Char Char Char Char Char Char Char Char Char Char Char Char Char Char Char Char Char Char Char Char Char Char Char Char Char Char Char Char Char Char Char"/>
    <w:basedOn w:val="Normal"/>
    <w:rsid w:val="00A43F8E"/>
    <w:pPr>
      <w:tabs>
        <w:tab w:val="left" w:pos="709"/>
      </w:tabs>
      <w:spacing w:after="0"/>
      <w:jc w:val="left"/>
    </w:pPr>
    <w:rPr>
      <w:rFonts w:ascii="Tahoma" w:hAnsi="Tahoma"/>
      <w:szCs w:val="24"/>
      <w:lang w:val="pl-PL" w:eastAsia="pl-PL"/>
    </w:rPr>
  </w:style>
  <w:style w:type="paragraph" w:customStyle="1" w:styleId="CharChar0">
    <w:name w:val="Char Знак Знак Char"/>
    <w:basedOn w:val="Normal"/>
    <w:rsid w:val="00A43F8E"/>
    <w:pPr>
      <w:tabs>
        <w:tab w:val="left" w:pos="709"/>
      </w:tabs>
      <w:spacing w:after="0"/>
      <w:jc w:val="left"/>
    </w:pPr>
    <w:rPr>
      <w:rFonts w:ascii="Tahoma" w:hAnsi="Tahoma"/>
      <w:szCs w:val="24"/>
      <w:lang w:val="pl-PL" w:eastAsia="pl-PL"/>
    </w:rPr>
  </w:style>
  <w:style w:type="paragraph" w:customStyle="1" w:styleId="CharCharCharChar0">
    <w:name w:val="Char Char Char Char"/>
    <w:basedOn w:val="Normal"/>
    <w:rsid w:val="00A43F8E"/>
    <w:pPr>
      <w:spacing w:after="160" w:line="240" w:lineRule="exact"/>
      <w:jc w:val="left"/>
    </w:pPr>
    <w:rPr>
      <w:rFonts w:ascii="Tahoma" w:hAnsi="Tahoma"/>
      <w:sz w:val="20"/>
      <w:lang w:val="en-US" w:eastAsia="en-US"/>
    </w:rPr>
  </w:style>
  <w:style w:type="paragraph" w:customStyle="1" w:styleId="CharCharCharCharCharChar0">
    <w:name w:val="Char Char Char Char Char Char"/>
    <w:basedOn w:val="Normal"/>
    <w:rsid w:val="00A43F8E"/>
    <w:pPr>
      <w:tabs>
        <w:tab w:val="left" w:pos="709"/>
      </w:tabs>
      <w:spacing w:after="0"/>
      <w:jc w:val="left"/>
    </w:pPr>
    <w:rPr>
      <w:rFonts w:ascii="Tahoma" w:hAnsi="Tahoma"/>
      <w:szCs w:val="24"/>
      <w:lang w:val="pl-PL" w:eastAsia="pl-PL"/>
    </w:rPr>
  </w:style>
  <w:style w:type="paragraph" w:customStyle="1" w:styleId="CharCharChar0">
    <w:name w:val="Char Char Char Знак Знак"/>
    <w:basedOn w:val="Normal"/>
    <w:rsid w:val="00A43F8E"/>
    <w:pPr>
      <w:tabs>
        <w:tab w:val="left" w:pos="709"/>
      </w:tabs>
      <w:spacing w:after="0"/>
      <w:jc w:val="left"/>
    </w:pPr>
    <w:rPr>
      <w:rFonts w:ascii="Tahoma" w:hAnsi="Tahoma"/>
      <w:szCs w:val="24"/>
      <w:lang w:val="pl-PL" w:eastAsia="pl-PL"/>
    </w:rPr>
  </w:style>
  <w:style w:type="paragraph" w:customStyle="1" w:styleId="Char1CharCharCharCharCharCharCharCharChar0">
    <w:name w:val="Char1 Char Char Char Char Char Char Char Char Char"/>
    <w:basedOn w:val="Normal"/>
    <w:semiHidden/>
    <w:rsid w:val="00A43F8E"/>
    <w:pPr>
      <w:tabs>
        <w:tab w:val="left" w:pos="709"/>
      </w:tabs>
      <w:spacing w:after="0"/>
      <w:jc w:val="left"/>
    </w:pPr>
    <w:rPr>
      <w:rFonts w:ascii="Futura Bk" w:hAnsi="Futura Bk"/>
      <w:sz w:val="20"/>
      <w:szCs w:val="24"/>
      <w:lang w:val="pl-PL" w:eastAsia="pl-PL"/>
    </w:rPr>
  </w:style>
  <w:style w:type="paragraph" w:customStyle="1" w:styleId="a0">
    <w:name w:val="Знак"/>
    <w:basedOn w:val="Normal"/>
    <w:rsid w:val="00A43F8E"/>
    <w:pPr>
      <w:tabs>
        <w:tab w:val="left" w:pos="709"/>
      </w:tabs>
      <w:spacing w:after="0"/>
      <w:jc w:val="left"/>
    </w:pPr>
    <w:rPr>
      <w:rFonts w:ascii="Tahoma" w:hAnsi="Tahoma"/>
      <w:szCs w:val="24"/>
      <w:lang w:val="pl-PL" w:eastAsia="pl-PL"/>
    </w:rPr>
  </w:style>
  <w:style w:type="paragraph" w:customStyle="1" w:styleId="Char1CharCharCharCharCharChar0">
    <w:name w:val="Char1 Char Char Char Char Char Char"/>
    <w:basedOn w:val="Normal"/>
    <w:rsid w:val="00A43F8E"/>
    <w:pPr>
      <w:tabs>
        <w:tab w:val="left" w:pos="709"/>
      </w:tabs>
      <w:spacing w:after="0"/>
      <w:jc w:val="left"/>
    </w:pPr>
    <w:rPr>
      <w:rFonts w:ascii="Tahoma" w:hAnsi="Tahoma"/>
      <w:szCs w:val="24"/>
      <w:lang w:val="pl-PL" w:eastAsia="pl-PL"/>
    </w:rPr>
  </w:style>
  <w:style w:type="paragraph" w:customStyle="1" w:styleId="CharCharCharCharCharCharChar2">
    <w:name w:val="Char Char Char Char Char Char Char"/>
    <w:basedOn w:val="Normal"/>
    <w:rsid w:val="002F737A"/>
    <w:pPr>
      <w:tabs>
        <w:tab w:val="left" w:pos="709"/>
      </w:tabs>
      <w:spacing w:after="0"/>
      <w:jc w:val="left"/>
    </w:pPr>
    <w:rPr>
      <w:rFonts w:ascii="Tahoma" w:hAnsi="Tahoma"/>
      <w:szCs w:val="24"/>
      <w:lang w:val="pl-PL" w:eastAsia="pl-PL"/>
    </w:rPr>
  </w:style>
  <w:style w:type="paragraph" w:customStyle="1" w:styleId="CharChar2CharCharCharCharCharCharCharCharCharCharCharCharCharCharCharCharCharCharCharCharCharCharCharCharCharCharCharCharCharCharCharCharCharCharCharCharChar2">
    <w:name w:val="Char Char2 Char Char Char Char Char Char Char Char Char Char Char Char Char Char Char Char Char Char Char Char Char Char Char Char Char Char Char Char Char Char Char Char Char Char Char Char Char"/>
    <w:basedOn w:val="Normal"/>
    <w:rsid w:val="002F737A"/>
    <w:pPr>
      <w:tabs>
        <w:tab w:val="left" w:pos="709"/>
      </w:tabs>
      <w:spacing w:after="0"/>
      <w:jc w:val="left"/>
    </w:pPr>
    <w:rPr>
      <w:rFonts w:ascii="Tahoma" w:hAnsi="Tahoma"/>
      <w:szCs w:val="24"/>
      <w:lang w:val="pl-PL" w:eastAsia="pl-PL"/>
    </w:rPr>
  </w:style>
  <w:style w:type="paragraph" w:customStyle="1" w:styleId="CharChar1">
    <w:name w:val="Char Знак Знак Char"/>
    <w:basedOn w:val="Normal"/>
    <w:rsid w:val="002F737A"/>
    <w:pPr>
      <w:tabs>
        <w:tab w:val="left" w:pos="709"/>
      </w:tabs>
      <w:spacing w:after="0"/>
      <w:jc w:val="left"/>
    </w:pPr>
    <w:rPr>
      <w:rFonts w:ascii="Tahoma" w:hAnsi="Tahoma"/>
      <w:szCs w:val="24"/>
      <w:lang w:val="pl-PL" w:eastAsia="pl-PL"/>
    </w:rPr>
  </w:style>
  <w:style w:type="paragraph" w:customStyle="1" w:styleId="CharCharCharChar1">
    <w:name w:val="Char Char Char Char"/>
    <w:basedOn w:val="Normal"/>
    <w:rsid w:val="002F737A"/>
    <w:pPr>
      <w:spacing w:after="160" w:line="240" w:lineRule="exact"/>
      <w:jc w:val="left"/>
    </w:pPr>
    <w:rPr>
      <w:rFonts w:ascii="Tahoma" w:hAnsi="Tahoma"/>
      <w:sz w:val="20"/>
      <w:lang w:val="en-US" w:eastAsia="en-US"/>
    </w:rPr>
  </w:style>
  <w:style w:type="paragraph" w:customStyle="1" w:styleId="CharCharCharCharCharChar1">
    <w:name w:val="Char Char Char Char Char Char"/>
    <w:basedOn w:val="Normal"/>
    <w:rsid w:val="002F737A"/>
    <w:pPr>
      <w:tabs>
        <w:tab w:val="left" w:pos="709"/>
      </w:tabs>
      <w:spacing w:after="0"/>
      <w:jc w:val="left"/>
    </w:pPr>
    <w:rPr>
      <w:rFonts w:ascii="Tahoma" w:hAnsi="Tahoma"/>
      <w:szCs w:val="24"/>
      <w:lang w:val="pl-PL" w:eastAsia="pl-PL"/>
    </w:rPr>
  </w:style>
  <w:style w:type="paragraph" w:customStyle="1" w:styleId="CharCharChar1">
    <w:name w:val="Char Char Char Знак Знак"/>
    <w:basedOn w:val="Normal"/>
    <w:rsid w:val="002F737A"/>
    <w:pPr>
      <w:tabs>
        <w:tab w:val="left" w:pos="709"/>
      </w:tabs>
      <w:spacing w:after="0"/>
      <w:jc w:val="left"/>
    </w:pPr>
    <w:rPr>
      <w:rFonts w:ascii="Tahoma" w:hAnsi="Tahoma"/>
      <w:szCs w:val="24"/>
      <w:lang w:val="pl-PL" w:eastAsia="pl-PL"/>
    </w:rPr>
  </w:style>
  <w:style w:type="paragraph" w:customStyle="1" w:styleId="Char1CharCharCharCharCharCharCharCharChar1">
    <w:name w:val="Char1 Char Char Char Char Char Char Char Char Char"/>
    <w:basedOn w:val="Normal"/>
    <w:semiHidden/>
    <w:rsid w:val="002F737A"/>
    <w:pPr>
      <w:tabs>
        <w:tab w:val="left" w:pos="709"/>
      </w:tabs>
      <w:spacing w:after="0"/>
      <w:jc w:val="left"/>
    </w:pPr>
    <w:rPr>
      <w:rFonts w:ascii="Futura Bk" w:hAnsi="Futura Bk"/>
      <w:sz w:val="20"/>
      <w:szCs w:val="24"/>
      <w:lang w:val="pl-PL" w:eastAsia="pl-PL"/>
    </w:rPr>
  </w:style>
  <w:style w:type="paragraph" w:customStyle="1" w:styleId="a1">
    <w:name w:val="Знак"/>
    <w:basedOn w:val="Normal"/>
    <w:rsid w:val="002F737A"/>
    <w:pPr>
      <w:tabs>
        <w:tab w:val="left" w:pos="709"/>
      </w:tabs>
      <w:spacing w:after="0"/>
      <w:jc w:val="left"/>
    </w:pPr>
    <w:rPr>
      <w:rFonts w:ascii="Tahoma" w:hAnsi="Tahoma"/>
      <w:szCs w:val="24"/>
      <w:lang w:val="pl-PL" w:eastAsia="pl-PL"/>
    </w:rPr>
  </w:style>
  <w:style w:type="paragraph" w:customStyle="1" w:styleId="Char1CharCharCharCharCharChar1">
    <w:name w:val="Char1 Char Char Char Char Char Char"/>
    <w:basedOn w:val="Normal"/>
    <w:rsid w:val="002F737A"/>
    <w:pPr>
      <w:tabs>
        <w:tab w:val="left" w:pos="709"/>
      </w:tabs>
      <w:spacing w:after="0"/>
      <w:jc w:val="left"/>
    </w:pPr>
    <w:rPr>
      <w:rFonts w:ascii="Tahoma"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2317">
      <w:bodyDiv w:val="1"/>
      <w:marLeft w:val="0"/>
      <w:marRight w:val="0"/>
      <w:marTop w:val="0"/>
      <w:marBottom w:val="0"/>
      <w:divBdr>
        <w:top w:val="none" w:sz="0" w:space="0" w:color="auto"/>
        <w:left w:val="none" w:sz="0" w:space="0" w:color="auto"/>
        <w:bottom w:val="none" w:sz="0" w:space="0" w:color="auto"/>
        <w:right w:val="none" w:sz="0" w:space="0" w:color="auto"/>
      </w:divBdr>
    </w:div>
    <w:div w:id="623779201">
      <w:bodyDiv w:val="1"/>
      <w:marLeft w:val="0"/>
      <w:marRight w:val="0"/>
      <w:marTop w:val="0"/>
      <w:marBottom w:val="0"/>
      <w:divBdr>
        <w:top w:val="none" w:sz="0" w:space="0" w:color="auto"/>
        <w:left w:val="none" w:sz="0" w:space="0" w:color="auto"/>
        <w:bottom w:val="none" w:sz="0" w:space="0" w:color="auto"/>
        <w:right w:val="none" w:sz="0" w:space="0" w:color="auto"/>
      </w:divBdr>
    </w:div>
    <w:div w:id="635836273">
      <w:bodyDiv w:val="1"/>
      <w:marLeft w:val="0"/>
      <w:marRight w:val="0"/>
      <w:marTop w:val="0"/>
      <w:marBottom w:val="0"/>
      <w:divBdr>
        <w:top w:val="none" w:sz="0" w:space="0" w:color="auto"/>
        <w:left w:val="none" w:sz="0" w:space="0" w:color="auto"/>
        <w:bottom w:val="none" w:sz="0" w:space="0" w:color="auto"/>
        <w:right w:val="none" w:sz="0" w:space="0" w:color="auto"/>
      </w:divBdr>
    </w:div>
    <w:div w:id="640768241">
      <w:bodyDiv w:val="1"/>
      <w:marLeft w:val="0"/>
      <w:marRight w:val="0"/>
      <w:marTop w:val="0"/>
      <w:marBottom w:val="0"/>
      <w:divBdr>
        <w:top w:val="none" w:sz="0" w:space="0" w:color="auto"/>
        <w:left w:val="none" w:sz="0" w:space="0" w:color="auto"/>
        <w:bottom w:val="none" w:sz="0" w:space="0" w:color="auto"/>
        <w:right w:val="none" w:sz="0" w:space="0" w:color="auto"/>
      </w:divBdr>
    </w:div>
    <w:div w:id="784806709">
      <w:bodyDiv w:val="1"/>
      <w:marLeft w:val="0"/>
      <w:marRight w:val="0"/>
      <w:marTop w:val="0"/>
      <w:marBottom w:val="0"/>
      <w:divBdr>
        <w:top w:val="none" w:sz="0" w:space="0" w:color="auto"/>
        <w:left w:val="none" w:sz="0" w:space="0" w:color="auto"/>
        <w:bottom w:val="none" w:sz="0" w:space="0" w:color="auto"/>
        <w:right w:val="none" w:sz="0" w:space="0" w:color="auto"/>
      </w:divBdr>
      <w:divsChild>
        <w:div w:id="5301898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22154431">
      <w:bodyDiv w:val="1"/>
      <w:marLeft w:val="0"/>
      <w:marRight w:val="0"/>
      <w:marTop w:val="0"/>
      <w:marBottom w:val="0"/>
      <w:divBdr>
        <w:top w:val="none" w:sz="0" w:space="0" w:color="auto"/>
        <w:left w:val="none" w:sz="0" w:space="0" w:color="auto"/>
        <w:bottom w:val="none" w:sz="0" w:space="0" w:color="auto"/>
        <w:right w:val="none" w:sz="0" w:space="0" w:color="auto"/>
      </w:divBdr>
    </w:div>
    <w:div w:id="1332029326">
      <w:bodyDiv w:val="1"/>
      <w:marLeft w:val="0"/>
      <w:marRight w:val="0"/>
      <w:marTop w:val="0"/>
      <w:marBottom w:val="0"/>
      <w:divBdr>
        <w:top w:val="none" w:sz="0" w:space="0" w:color="auto"/>
        <w:left w:val="none" w:sz="0" w:space="0" w:color="auto"/>
        <w:bottom w:val="none" w:sz="0" w:space="0" w:color="auto"/>
        <w:right w:val="none" w:sz="0" w:space="0" w:color="auto"/>
      </w:divBdr>
    </w:div>
    <w:div w:id="1497309137">
      <w:bodyDiv w:val="1"/>
      <w:marLeft w:val="0"/>
      <w:marRight w:val="0"/>
      <w:marTop w:val="0"/>
      <w:marBottom w:val="0"/>
      <w:divBdr>
        <w:top w:val="none" w:sz="0" w:space="0" w:color="auto"/>
        <w:left w:val="none" w:sz="0" w:space="0" w:color="auto"/>
        <w:bottom w:val="none" w:sz="0" w:space="0" w:color="auto"/>
        <w:right w:val="none" w:sz="0" w:space="0" w:color="auto"/>
      </w:divBdr>
    </w:div>
    <w:div w:id="1782066616">
      <w:bodyDiv w:val="1"/>
      <w:marLeft w:val="0"/>
      <w:marRight w:val="0"/>
      <w:marTop w:val="0"/>
      <w:marBottom w:val="0"/>
      <w:divBdr>
        <w:top w:val="none" w:sz="0" w:space="0" w:color="auto"/>
        <w:left w:val="none" w:sz="0" w:space="0" w:color="auto"/>
        <w:bottom w:val="none" w:sz="0" w:space="0" w:color="auto"/>
        <w:right w:val="none" w:sz="0" w:space="0" w:color="auto"/>
      </w:divBdr>
      <w:divsChild>
        <w:div w:id="7239140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2108642">
      <w:bodyDiv w:val="1"/>
      <w:marLeft w:val="0"/>
      <w:marRight w:val="0"/>
      <w:marTop w:val="0"/>
      <w:marBottom w:val="0"/>
      <w:divBdr>
        <w:top w:val="none" w:sz="0" w:space="0" w:color="auto"/>
        <w:left w:val="none" w:sz="0" w:space="0" w:color="auto"/>
        <w:bottom w:val="none" w:sz="0" w:space="0" w:color="auto"/>
        <w:right w:val="none" w:sz="0" w:space="0" w:color="auto"/>
      </w:divBdr>
    </w:div>
    <w:div w:id="2004627957">
      <w:bodyDiv w:val="1"/>
      <w:marLeft w:val="0"/>
      <w:marRight w:val="0"/>
      <w:marTop w:val="0"/>
      <w:marBottom w:val="0"/>
      <w:divBdr>
        <w:top w:val="none" w:sz="0" w:space="0" w:color="auto"/>
        <w:left w:val="none" w:sz="0" w:space="0" w:color="auto"/>
        <w:bottom w:val="none" w:sz="0" w:space="0" w:color="auto"/>
        <w:right w:val="none" w:sz="0" w:space="0" w:color="auto"/>
      </w:divBdr>
    </w:div>
    <w:div w:id="2136168128">
      <w:bodyDiv w:val="1"/>
      <w:marLeft w:val="0"/>
      <w:marRight w:val="0"/>
      <w:marTop w:val="0"/>
      <w:marBottom w:val="0"/>
      <w:divBdr>
        <w:top w:val="none" w:sz="0" w:space="0" w:color="auto"/>
        <w:left w:val="none" w:sz="0" w:space="0" w:color="auto"/>
        <w:bottom w:val="none" w:sz="0" w:space="0" w:color="auto"/>
        <w:right w:val="none" w:sz="0" w:space="0" w:color="auto"/>
      </w:divBdr>
      <w:divsChild>
        <w:div w:id="9451153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B6B3-B164-4B3E-9A5F-DCCD00FD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18</TotalTime>
  <Pages>18</Pages>
  <Words>7256</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Administrator</cp:lastModifiedBy>
  <cp:revision>9</cp:revision>
  <cp:lastPrinted>2016-07-25T12:21:00Z</cp:lastPrinted>
  <dcterms:created xsi:type="dcterms:W3CDTF">2021-02-24T14:23:00Z</dcterms:created>
  <dcterms:modified xsi:type="dcterms:W3CDTF">2021-05-14T12:20:00Z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4.1XL XL [20040326]</vt:lpwstr>
  </property>
  <property fmtid="{D5CDD505-2E9C-101B-9397-08002B2CF9AE}" pid="5" name="Formatting">
    <vt:lpwstr>4.1</vt:lpwstr>
  </property>
  <property fmtid="{D5CDD505-2E9C-101B-9397-08002B2CF9AE}" pid="6" name="Checked by">
    <vt:lpwstr>cajalja</vt:lpwstr>
  </property>
</Properties>
</file>