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DA" w:rsidRPr="005A3C66" w:rsidRDefault="001465DA" w:rsidP="005A3C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C66">
        <w:rPr>
          <w:rFonts w:ascii="Times New Roman" w:hAnsi="Times New Roman" w:cs="Times New Roman"/>
          <w:b/>
          <w:sz w:val="28"/>
          <w:szCs w:val="28"/>
          <w:u w:val="single"/>
        </w:rPr>
        <w:t>Често задавани въпроси</w:t>
      </w:r>
      <w:r w:rsidR="00E52B15" w:rsidRPr="005A3C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, </w:t>
      </w:r>
      <w:r w:rsidR="00E52B15" w:rsidRPr="005A3C66">
        <w:rPr>
          <w:rFonts w:ascii="Times New Roman" w:hAnsi="Times New Roman" w:cs="Times New Roman"/>
          <w:b/>
          <w:sz w:val="28"/>
          <w:szCs w:val="28"/>
          <w:u w:val="single"/>
        </w:rPr>
        <w:t>свързани с хазарта</w:t>
      </w:r>
    </w:p>
    <w:p w:rsidR="001465DA" w:rsidRPr="005A3C66" w:rsidRDefault="001465DA" w:rsidP="005A3C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DA" w:rsidRPr="005A3C66" w:rsidRDefault="001465DA" w:rsidP="005A3C6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66">
        <w:rPr>
          <w:rFonts w:ascii="Times New Roman" w:hAnsi="Times New Roman" w:cs="Times New Roman"/>
          <w:b/>
          <w:sz w:val="24"/>
          <w:szCs w:val="24"/>
        </w:rPr>
        <w:t>Каква е законоустановената  възраст  на лицата, к</w:t>
      </w:r>
      <w:r w:rsidR="00E0046F" w:rsidRPr="005A3C66">
        <w:rPr>
          <w:rFonts w:ascii="Times New Roman" w:hAnsi="Times New Roman" w:cs="Times New Roman"/>
          <w:b/>
          <w:sz w:val="24"/>
          <w:szCs w:val="24"/>
        </w:rPr>
        <w:t xml:space="preserve">оито могат да участват в </w:t>
      </w:r>
      <w:r w:rsidRPr="005A3C66">
        <w:rPr>
          <w:rFonts w:ascii="Times New Roman" w:hAnsi="Times New Roman" w:cs="Times New Roman"/>
          <w:b/>
          <w:sz w:val="24"/>
          <w:szCs w:val="24"/>
        </w:rPr>
        <w:t>хазартни игри?</w:t>
      </w:r>
    </w:p>
    <w:p w:rsidR="001465DA" w:rsidRPr="005A3C66" w:rsidRDefault="001465DA" w:rsidP="005A3C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DA" w:rsidRPr="005A3C66" w:rsidRDefault="001465DA" w:rsidP="005A3C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C66">
        <w:rPr>
          <w:rFonts w:ascii="Times New Roman" w:hAnsi="Times New Roman" w:cs="Times New Roman"/>
          <w:i/>
          <w:sz w:val="24"/>
          <w:szCs w:val="24"/>
        </w:rPr>
        <w:t xml:space="preserve">В Република България, както и в повечето държави-членки на ЕС, законоустановената възраст  на лицата, </w:t>
      </w:r>
      <w:r w:rsidR="00E0046F" w:rsidRPr="005A3C66">
        <w:rPr>
          <w:rFonts w:ascii="Times New Roman" w:hAnsi="Times New Roman" w:cs="Times New Roman"/>
          <w:i/>
          <w:sz w:val="24"/>
          <w:szCs w:val="24"/>
        </w:rPr>
        <w:t xml:space="preserve">които могат да участват в </w:t>
      </w:r>
      <w:r w:rsidRPr="005A3C66">
        <w:rPr>
          <w:rFonts w:ascii="Times New Roman" w:hAnsi="Times New Roman" w:cs="Times New Roman"/>
          <w:i/>
          <w:sz w:val="24"/>
          <w:szCs w:val="24"/>
        </w:rPr>
        <w:t>хазартни игри,  е 18 или повече години.</w:t>
      </w:r>
      <w:r w:rsidRPr="005A3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5DA" w:rsidRPr="005A3C66" w:rsidRDefault="001465DA" w:rsidP="005A3C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DA" w:rsidRPr="005A3C66" w:rsidRDefault="001465DA" w:rsidP="005A3C6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66">
        <w:rPr>
          <w:rFonts w:ascii="Times New Roman" w:hAnsi="Times New Roman" w:cs="Times New Roman"/>
          <w:b/>
          <w:sz w:val="24"/>
          <w:szCs w:val="24"/>
        </w:rPr>
        <w:t>Защо трябва да се играе</w:t>
      </w:r>
      <w:r w:rsidR="00571D2A" w:rsidRPr="005A3C66">
        <w:rPr>
          <w:rFonts w:ascii="Times New Roman" w:hAnsi="Times New Roman" w:cs="Times New Roman"/>
          <w:b/>
          <w:sz w:val="24"/>
          <w:szCs w:val="24"/>
        </w:rPr>
        <w:t xml:space="preserve"> само в лицензирани </w:t>
      </w:r>
      <w:r w:rsidRPr="005A3C66">
        <w:rPr>
          <w:rFonts w:ascii="Times New Roman" w:hAnsi="Times New Roman" w:cs="Times New Roman"/>
          <w:b/>
          <w:sz w:val="24"/>
          <w:szCs w:val="24"/>
        </w:rPr>
        <w:t>казина?</w:t>
      </w:r>
    </w:p>
    <w:p w:rsidR="001465DA" w:rsidRPr="005A3C66" w:rsidRDefault="001465DA" w:rsidP="005A3C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DA" w:rsidRPr="005A3C66" w:rsidRDefault="001465DA" w:rsidP="005A3C6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C66">
        <w:rPr>
          <w:rFonts w:ascii="Times New Roman" w:hAnsi="Times New Roman" w:cs="Times New Roman"/>
          <w:i/>
          <w:sz w:val="24"/>
          <w:szCs w:val="24"/>
        </w:rPr>
        <w:t xml:space="preserve">Лицензираните казина могат да докажат, че са </w:t>
      </w:r>
      <w:r w:rsidR="00B75DFD" w:rsidRPr="005A3C66">
        <w:rPr>
          <w:rFonts w:ascii="Times New Roman" w:hAnsi="Times New Roman" w:cs="Times New Roman"/>
          <w:i/>
          <w:sz w:val="24"/>
          <w:szCs w:val="24"/>
        </w:rPr>
        <w:t>финансово способни да изплатят „Д</w:t>
      </w:r>
      <w:r w:rsidRPr="005A3C66">
        <w:rPr>
          <w:rFonts w:ascii="Times New Roman" w:hAnsi="Times New Roman" w:cs="Times New Roman"/>
          <w:i/>
          <w:sz w:val="24"/>
          <w:szCs w:val="24"/>
        </w:rPr>
        <w:t>жакпот</w:t>
      </w:r>
      <w:r w:rsidR="00B75DFD" w:rsidRPr="005A3C66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701B90" w:rsidRPr="005A3C66">
        <w:rPr>
          <w:rFonts w:ascii="Times New Roman" w:hAnsi="Times New Roman" w:cs="Times New Roman"/>
          <w:i/>
          <w:sz w:val="24"/>
          <w:szCs w:val="24"/>
        </w:rPr>
        <w:t>във</w:t>
      </w:r>
      <w:r w:rsidRPr="005A3C66">
        <w:rPr>
          <w:rFonts w:ascii="Times New Roman" w:hAnsi="Times New Roman" w:cs="Times New Roman"/>
          <w:i/>
          <w:sz w:val="24"/>
          <w:szCs w:val="24"/>
        </w:rPr>
        <w:t xml:space="preserve"> всякакъв размер, имат сключени споразумения за обработка на данни с местни банки и редовно проверяват изплащанията си за точност и справедливост.</w:t>
      </w:r>
    </w:p>
    <w:p w:rsidR="00701B90" w:rsidRPr="005A3C66" w:rsidRDefault="00701B90" w:rsidP="005A3C6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65DA" w:rsidRPr="005A3C66" w:rsidRDefault="001465DA" w:rsidP="005A3C6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66">
        <w:rPr>
          <w:rFonts w:ascii="Times New Roman" w:hAnsi="Times New Roman" w:cs="Times New Roman"/>
          <w:b/>
          <w:sz w:val="24"/>
          <w:szCs w:val="24"/>
        </w:rPr>
        <w:t>Какво представляв</w:t>
      </w:r>
      <w:r w:rsidR="00357DF9" w:rsidRPr="005A3C66">
        <w:rPr>
          <w:rFonts w:ascii="Times New Roman" w:hAnsi="Times New Roman" w:cs="Times New Roman"/>
          <w:b/>
          <w:sz w:val="24"/>
          <w:szCs w:val="24"/>
        </w:rPr>
        <w:t xml:space="preserve">а регулаторният орган за </w:t>
      </w:r>
      <w:r w:rsidRPr="005A3C66">
        <w:rPr>
          <w:rFonts w:ascii="Times New Roman" w:hAnsi="Times New Roman" w:cs="Times New Roman"/>
          <w:b/>
          <w:sz w:val="24"/>
          <w:szCs w:val="24"/>
        </w:rPr>
        <w:t>хазарт?</w:t>
      </w:r>
    </w:p>
    <w:p w:rsidR="001465DA" w:rsidRPr="005A3C66" w:rsidRDefault="001465DA" w:rsidP="005A3C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DA" w:rsidRPr="005A3C66" w:rsidRDefault="001465DA" w:rsidP="005A3C6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C66">
        <w:rPr>
          <w:rFonts w:ascii="Times New Roman" w:hAnsi="Times New Roman" w:cs="Times New Roman"/>
          <w:i/>
          <w:sz w:val="24"/>
          <w:szCs w:val="24"/>
        </w:rPr>
        <w:t>Регулаторът на хазартни игри е  държавен орган/юридическо лице на бюджетна издръжка в определена държава или регион, чиято единствена отговорност е н</w:t>
      </w:r>
      <w:r w:rsidR="00D12375" w:rsidRPr="005A3C66">
        <w:rPr>
          <w:rFonts w:ascii="Times New Roman" w:hAnsi="Times New Roman" w:cs="Times New Roman"/>
          <w:i/>
          <w:sz w:val="24"/>
          <w:szCs w:val="24"/>
        </w:rPr>
        <w:t>адзорът на лицензираните казина. Също така той п</w:t>
      </w:r>
      <w:r w:rsidRPr="005A3C66">
        <w:rPr>
          <w:rFonts w:ascii="Times New Roman" w:hAnsi="Times New Roman" w:cs="Times New Roman"/>
          <w:i/>
          <w:sz w:val="24"/>
          <w:szCs w:val="24"/>
        </w:rPr>
        <w:t>од</w:t>
      </w:r>
      <w:r w:rsidR="00811784" w:rsidRPr="005A3C66">
        <w:rPr>
          <w:rFonts w:ascii="Times New Roman" w:hAnsi="Times New Roman" w:cs="Times New Roman"/>
          <w:i/>
          <w:sz w:val="24"/>
          <w:szCs w:val="24"/>
        </w:rPr>
        <w:t>крепя и защитава местната</w:t>
      </w:r>
      <w:r w:rsidRPr="005A3C66">
        <w:rPr>
          <w:rFonts w:ascii="Times New Roman" w:hAnsi="Times New Roman" w:cs="Times New Roman"/>
          <w:i/>
          <w:sz w:val="24"/>
          <w:szCs w:val="24"/>
        </w:rPr>
        <w:t xml:space="preserve"> хазартна общност, коя</w:t>
      </w:r>
      <w:r w:rsidR="00695A8E" w:rsidRPr="005A3C66">
        <w:rPr>
          <w:rFonts w:ascii="Times New Roman" w:hAnsi="Times New Roman" w:cs="Times New Roman"/>
          <w:i/>
          <w:sz w:val="24"/>
          <w:szCs w:val="24"/>
        </w:rPr>
        <w:t xml:space="preserve">то играе в лицензирани </w:t>
      </w:r>
      <w:r w:rsidRPr="005A3C66">
        <w:rPr>
          <w:rFonts w:ascii="Times New Roman" w:hAnsi="Times New Roman" w:cs="Times New Roman"/>
          <w:i/>
          <w:sz w:val="24"/>
          <w:szCs w:val="24"/>
        </w:rPr>
        <w:t>казина.</w:t>
      </w:r>
    </w:p>
    <w:p w:rsidR="001465DA" w:rsidRPr="005A3C66" w:rsidRDefault="001465DA" w:rsidP="005A3C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DA" w:rsidRPr="005A3C66" w:rsidRDefault="001465DA" w:rsidP="005A3C6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66">
        <w:rPr>
          <w:rFonts w:ascii="Times New Roman" w:hAnsi="Times New Roman" w:cs="Times New Roman"/>
          <w:b/>
          <w:sz w:val="24"/>
          <w:szCs w:val="24"/>
        </w:rPr>
        <w:t>Организирането и участието в незаконен хазарт съставлява ли престъпление?</w:t>
      </w:r>
    </w:p>
    <w:p w:rsidR="001465DA" w:rsidRPr="005A3C66" w:rsidRDefault="007F600B" w:rsidP="005A3C6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C66">
        <w:rPr>
          <w:rFonts w:ascii="Times New Roman" w:hAnsi="Times New Roman" w:cs="Times New Roman"/>
          <w:i/>
          <w:sz w:val="24"/>
          <w:szCs w:val="24"/>
        </w:rPr>
        <w:t>Да и се наказва с имуществена санкция</w:t>
      </w:r>
      <w:r>
        <w:rPr>
          <w:rFonts w:ascii="Times New Roman" w:hAnsi="Times New Roman" w:cs="Times New Roman"/>
          <w:i/>
          <w:sz w:val="24"/>
          <w:szCs w:val="24"/>
        </w:rPr>
        <w:t xml:space="preserve">, която съгласно Закона за хазарта </w:t>
      </w:r>
      <w:r w:rsidR="008131C7" w:rsidRPr="008131C7">
        <w:rPr>
          <w:rFonts w:ascii="Times New Roman" w:hAnsi="Times New Roman" w:cs="Times New Roman"/>
          <w:i/>
          <w:sz w:val="24"/>
          <w:szCs w:val="24"/>
        </w:rPr>
        <w:t>(</w:t>
      </w:r>
      <w:r w:rsidR="008131C7">
        <w:rPr>
          <w:rFonts w:ascii="Times New Roman" w:hAnsi="Times New Roman" w:cs="Times New Roman"/>
          <w:i/>
          <w:sz w:val="24"/>
          <w:szCs w:val="24"/>
        </w:rPr>
        <w:t>ЗХ</w:t>
      </w:r>
      <w:r w:rsidR="008131C7" w:rsidRPr="008131C7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може да достигне до 2 000 000 лв</w:t>
      </w:r>
      <w:r w:rsidRPr="005A3C66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1465DA" w:rsidRPr="005A3C66" w:rsidRDefault="001465DA" w:rsidP="005A3C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DA" w:rsidRPr="005A3C66" w:rsidRDefault="001465DA" w:rsidP="005A3C6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66">
        <w:rPr>
          <w:rFonts w:ascii="Times New Roman" w:hAnsi="Times New Roman" w:cs="Times New Roman"/>
          <w:b/>
          <w:sz w:val="24"/>
          <w:szCs w:val="24"/>
        </w:rPr>
        <w:t>Кога е налице незаконен хазарт?</w:t>
      </w:r>
    </w:p>
    <w:p w:rsidR="001465DA" w:rsidRPr="005A3C66" w:rsidRDefault="00B950AB" w:rsidP="005A3C6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C66">
        <w:rPr>
          <w:rFonts w:ascii="Times New Roman" w:hAnsi="Times New Roman" w:cs="Times New Roman"/>
          <w:i/>
          <w:sz w:val="24"/>
          <w:szCs w:val="24"/>
        </w:rPr>
        <w:t>Незаконен хазарт се появява</w:t>
      </w:r>
      <w:r w:rsidR="001465DA" w:rsidRPr="005A3C66">
        <w:rPr>
          <w:rFonts w:ascii="Times New Roman" w:hAnsi="Times New Roman" w:cs="Times New Roman"/>
          <w:i/>
          <w:sz w:val="24"/>
          <w:szCs w:val="24"/>
        </w:rPr>
        <w:t>, когато се организира или се участва в</w:t>
      </w:r>
      <w:r w:rsidR="002465F2" w:rsidRPr="005A3C66">
        <w:rPr>
          <w:rFonts w:ascii="Times New Roman" w:hAnsi="Times New Roman" w:cs="Times New Roman"/>
          <w:i/>
          <w:sz w:val="24"/>
          <w:szCs w:val="24"/>
        </w:rPr>
        <w:t xml:space="preserve"> хазартна игра, за провежданет</w:t>
      </w:r>
      <w:r w:rsidR="00B631B8">
        <w:rPr>
          <w:rFonts w:ascii="Times New Roman" w:hAnsi="Times New Roman" w:cs="Times New Roman"/>
          <w:i/>
          <w:sz w:val="24"/>
          <w:szCs w:val="24"/>
        </w:rPr>
        <w:t>о на която ЗХ</w:t>
      </w:r>
      <w:r w:rsidR="005B33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65DA" w:rsidRPr="005A3C66">
        <w:rPr>
          <w:rFonts w:ascii="Times New Roman" w:hAnsi="Times New Roman" w:cs="Times New Roman"/>
          <w:i/>
          <w:sz w:val="24"/>
          <w:szCs w:val="24"/>
        </w:rPr>
        <w:t>изисква наличието на лиценз, издаден от изпълнителния директор на Националната агенция за приходите или от оправомощено от него лице.</w:t>
      </w:r>
    </w:p>
    <w:p w:rsidR="003D5FB7" w:rsidRPr="005A3C66" w:rsidRDefault="003D5FB7" w:rsidP="005A3C6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65DA" w:rsidRPr="005A3C66" w:rsidRDefault="00B631B8" w:rsidP="005A3C66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ЗХ</w:t>
      </w:r>
      <w:r w:rsidR="00A75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5DA" w:rsidRPr="005A3C66">
        <w:rPr>
          <w:rFonts w:ascii="Times New Roman" w:hAnsi="Times New Roman" w:cs="Times New Roman"/>
          <w:b/>
          <w:sz w:val="24"/>
          <w:szCs w:val="24"/>
        </w:rPr>
        <w:t>поставя ли определени изисквания, на които трябва да отговаря игралното казино?</w:t>
      </w:r>
    </w:p>
    <w:p w:rsidR="001465DA" w:rsidRPr="005A3C66" w:rsidRDefault="001465DA" w:rsidP="005A3C66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C66">
        <w:rPr>
          <w:rFonts w:ascii="Times New Roman" w:hAnsi="Times New Roman" w:cs="Times New Roman"/>
          <w:bCs/>
          <w:sz w:val="24"/>
          <w:szCs w:val="24"/>
        </w:rPr>
        <w:t xml:space="preserve">Игралното казино следва да отговаря на следните изисквания: </w:t>
      </w:r>
    </w:p>
    <w:p w:rsidR="001465DA" w:rsidRPr="005A3C66" w:rsidRDefault="001465DA" w:rsidP="005A3C6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C66">
        <w:rPr>
          <w:rFonts w:ascii="Times New Roman" w:hAnsi="Times New Roman" w:cs="Times New Roman"/>
          <w:i/>
          <w:sz w:val="24"/>
          <w:szCs w:val="24"/>
        </w:rPr>
        <w:t xml:space="preserve">Да разполага с пет или повече маси за игра, от които поне две рулетки.  В случай, че игралното </w:t>
      </w:r>
      <w:r w:rsidR="007B1931" w:rsidRPr="005A3C66">
        <w:rPr>
          <w:rFonts w:ascii="Times New Roman" w:hAnsi="Times New Roman" w:cs="Times New Roman"/>
          <w:i/>
          <w:sz w:val="24"/>
          <w:szCs w:val="24"/>
        </w:rPr>
        <w:t>казино поддържа игрални автомата</w:t>
      </w:r>
      <w:r w:rsidRPr="005A3C66">
        <w:rPr>
          <w:rFonts w:ascii="Times New Roman" w:hAnsi="Times New Roman" w:cs="Times New Roman"/>
          <w:i/>
          <w:sz w:val="24"/>
          <w:szCs w:val="24"/>
        </w:rPr>
        <w:t xml:space="preserve">, те  не могат да бъдат по – малко от </w:t>
      </w:r>
      <w:r w:rsidR="000E7FD9">
        <w:rPr>
          <w:rFonts w:ascii="Times New Roman" w:hAnsi="Times New Roman" w:cs="Times New Roman"/>
          <w:i/>
          <w:sz w:val="24"/>
          <w:szCs w:val="24"/>
        </w:rPr>
        <w:t>петнадесет</w:t>
      </w:r>
      <w:r w:rsidRPr="005A3C66">
        <w:rPr>
          <w:rFonts w:ascii="Times New Roman" w:hAnsi="Times New Roman" w:cs="Times New Roman"/>
          <w:i/>
          <w:sz w:val="24"/>
          <w:szCs w:val="24"/>
        </w:rPr>
        <w:t>;</w:t>
      </w:r>
    </w:p>
    <w:p w:rsidR="001465DA" w:rsidRPr="005A3C66" w:rsidRDefault="001465DA" w:rsidP="005A3C6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C66">
        <w:rPr>
          <w:rFonts w:ascii="Times New Roman" w:hAnsi="Times New Roman" w:cs="Times New Roman"/>
          <w:i/>
          <w:sz w:val="24"/>
          <w:szCs w:val="24"/>
        </w:rPr>
        <w:t>Да отговаря на общите задължителни изисквания за игралните зали и игралните казина по отношение на вида на помещенията или сградата, минималната площ, разпределението на помещенията и необходимото техническо</w:t>
      </w:r>
      <w:r w:rsidR="00043E7D" w:rsidRPr="005A3C66">
        <w:rPr>
          <w:rFonts w:ascii="Times New Roman" w:hAnsi="Times New Roman" w:cs="Times New Roman"/>
          <w:i/>
          <w:sz w:val="24"/>
          <w:szCs w:val="24"/>
        </w:rPr>
        <w:t xml:space="preserve"> оборудване за контрол</w:t>
      </w:r>
      <w:r w:rsidRPr="005A3C66">
        <w:rPr>
          <w:rFonts w:ascii="Times New Roman" w:hAnsi="Times New Roman" w:cs="Times New Roman"/>
          <w:i/>
          <w:sz w:val="24"/>
          <w:szCs w:val="24"/>
        </w:rPr>
        <w:t>;</w:t>
      </w:r>
    </w:p>
    <w:p w:rsidR="001465DA" w:rsidRDefault="001465DA" w:rsidP="005A3C6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C66">
        <w:rPr>
          <w:rFonts w:ascii="Times New Roman" w:hAnsi="Times New Roman" w:cs="Times New Roman"/>
          <w:i/>
          <w:sz w:val="24"/>
          <w:szCs w:val="24"/>
        </w:rPr>
        <w:t>Сградата, в която се организира хазартната игра не следва да  е публична държавна и общинска собственост,  обект на Министерството на отбраната, Министерството на вътрешните работи,  учебно, лечебно и здравно заведение, както и в съсобствени сгради, без нотариално заверено писмено съгласие на всички съсобственици.</w:t>
      </w:r>
    </w:p>
    <w:p w:rsidR="0045796D" w:rsidRPr="005A3C66" w:rsidRDefault="0045796D" w:rsidP="0045796D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65DA" w:rsidRPr="005A3C66" w:rsidRDefault="001465DA" w:rsidP="005A3C66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66">
        <w:rPr>
          <w:rFonts w:ascii="Times New Roman" w:hAnsi="Times New Roman" w:cs="Times New Roman"/>
          <w:b/>
          <w:sz w:val="24"/>
          <w:szCs w:val="24"/>
        </w:rPr>
        <w:t>Участието в незаконен хазарт също ли съставлява престъпление ?</w:t>
      </w:r>
    </w:p>
    <w:p w:rsidR="001465DA" w:rsidRPr="005A3C66" w:rsidRDefault="001465DA" w:rsidP="005A3C66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C66">
        <w:rPr>
          <w:rFonts w:ascii="Times New Roman" w:hAnsi="Times New Roman" w:cs="Times New Roman"/>
          <w:i/>
          <w:sz w:val="24"/>
          <w:szCs w:val="24"/>
        </w:rPr>
        <w:t>Да, съгласно българското</w:t>
      </w:r>
      <w:r w:rsidR="008E235D" w:rsidRPr="005A3C66">
        <w:rPr>
          <w:rFonts w:ascii="Times New Roman" w:hAnsi="Times New Roman" w:cs="Times New Roman"/>
          <w:i/>
          <w:sz w:val="24"/>
          <w:szCs w:val="24"/>
        </w:rPr>
        <w:t xml:space="preserve"> наказателно право като за </w:t>
      </w:r>
      <w:r w:rsidRPr="005A3C66">
        <w:rPr>
          <w:rFonts w:ascii="Times New Roman" w:hAnsi="Times New Roman" w:cs="Times New Roman"/>
          <w:i/>
          <w:sz w:val="24"/>
          <w:szCs w:val="24"/>
        </w:rPr>
        <w:t>осъществяването му се предвижда драстично по – ниско по размер наказание, а именно лишаване от свобода до една година или пробация.</w:t>
      </w:r>
    </w:p>
    <w:p w:rsidR="001465DA" w:rsidRPr="005A3C66" w:rsidRDefault="001465DA" w:rsidP="005A3C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DA" w:rsidRPr="005A3C66" w:rsidRDefault="001465DA" w:rsidP="005A3C66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66">
        <w:rPr>
          <w:rFonts w:ascii="Times New Roman" w:hAnsi="Times New Roman" w:cs="Times New Roman"/>
          <w:b/>
          <w:sz w:val="24"/>
          <w:szCs w:val="24"/>
        </w:rPr>
        <w:t>Кога е налице „Опасен рецидив“ ?</w:t>
      </w:r>
    </w:p>
    <w:p w:rsidR="001465DA" w:rsidRPr="005A3C66" w:rsidRDefault="001465DA" w:rsidP="005A3C66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C66">
        <w:rPr>
          <w:rFonts w:ascii="Times New Roman" w:hAnsi="Times New Roman" w:cs="Times New Roman"/>
          <w:i/>
          <w:sz w:val="24"/>
          <w:szCs w:val="24"/>
        </w:rPr>
        <w:lastRenderedPageBreak/>
        <w:t>Когато обвиняемият:</w:t>
      </w:r>
    </w:p>
    <w:p w:rsidR="001465DA" w:rsidRPr="005A3C66" w:rsidRDefault="001465DA" w:rsidP="005A3C6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C66">
        <w:rPr>
          <w:rFonts w:ascii="Times New Roman" w:hAnsi="Times New Roman" w:cs="Times New Roman"/>
          <w:i/>
          <w:sz w:val="24"/>
          <w:szCs w:val="24"/>
        </w:rPr>
        <w:t>е осъществил организирането на незаконен хазарт, след като е лежал в затвора не по – малко от една година за у</w:t>
      </w:r>
      <w:r w:rsidR="006A5C1F" w:rsidRPr="005A3C66">
        <w:rPr>
          <w:rFonts w:ascii="Times New Roman" w:hAnsi="Times New Roman" w:cs="Times New Roman"/>
          <w:i/>
          <w:sz w:val="24"/>
          <w:szCs w:val="24"/>
        </w:rPr>
        <w:t>мишлено престъпление, за което З</w:t>
      </w:r>
      <w:r w:rsidRPr="005A3C66">
        <w:rPr>
          <w:rFonts w:ascii="Times New Roman" w:hAnsi="Times New Roman" w:cs="Times New Roman"/>
          <w:i/>
          <w:sz w:val="24"/>
          <w:szCs w:val="24"/>
        </w:rPr>
        <w:t>аконът предвижда повече от пет години лишаване от свобода;</w:t>
      </w:r>
    </w:p>
    <w:p w:rsidR="001465DA" w:rsidRPr="005A3C66" w:rsidRDefault="001465DA" w:rsidP="005A3C6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C66">
        <w:rPr>
          <w:rFonts w:ascii="Times New Roman" w:hAnsi="Times New Roman" w:cs="Times New Roman"/>
          <w:i/>
          <w:sz w:val="24"/>
          <w:szCs w:val="24"/>
        </w:rPr>
        <w:t>е осъществил организиране на незаконен хазарт след като е осъждан два или повече пъти на лишаване от свобода и поне едно от тези наказания е изтърпял ефективно.</w:t>
      </w:r>
    </w:p>
    <w:p w:rsidR="001465DA" w:rsidRPr="005A3C66" w:rsidRDefault="001465DA" w:rsidP="005A3C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DA" w:rsidRPr="005A3C66" w:rsidRDefault="001465DA" w:rsidP="005A3C66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66">
        <w:rPr>
          <w:rFonts w:ascii="Times New Roman" w:hAnsi="Times New Roman" w:cs="Times New Roman"/>
          <w:b/>
          <w:sz w:val="24"/>
          <w:szCs w:val="24"/>
        </w:rPr>
        <w:t xml:space="preserve">Кои са наказанията за юридическите лица, които организират хазартни игри </w:t>
      </w:r>
      <w:r w:rsidR="00C81393">
        <w:rPr>
          <w:rFonts w:ascii="Times New Roman" w:hAnsi="Times New Roman" w:cs="Times New Roman"/>
          <w:b/>
          <w:sz w:val="24"/>
          <w:szCs w:val="24"/>
        </w:rPr>
        <w:t>в нарушение на ЗХ</w:t>
      </w:r>
      <w:r w:rsidRPr="005A3C66">
        <w:rPr>
          <w:rFonts w:ascii="Times New Roman" w:hAnsi="Times New Roman" w:cs="Times New Roman"/>
          <w:b/>
          <w:sz w:val="24"/>
          <w:szCs w:val="24"/>
        </w:rPr>
        <w:t>?</w:t>
      </w:r>
    </w:p>
    <w:p w:rsidR="001465DA" w:rsidRPr="005A3C66" w:rsidRDefault="001465DA" w:rsidP="005A3C66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66">
        <w:rPr>
          <w:rFonts w:ascii="Times New Roman" w:hAnsi="Times New Roman" w:cs="Times New Roman"/>
          <w:sz w:val="24"/>
          <w:szCs w:val="24"/>
        </w:rPr>
        <w:t>На хазартен оператор, който организира хазартни игри или извършва каквито</w:t>
      </w:r>
      <w:r w:rsidR="007C71E3" w:rsidRPr="005A3C66">
        <w:rPr>
          <w:rFonts w:ascii="Times New Roman" w:hAnsi="Times New Roman" w:cs="Times New Roman"/>
          <w:sz w:val="24"/>
          <w:szCs w:val="24"/>
        </w:rPr>
        <w:t xml:space="preserve"> и да било дейности, уредени в </w:t>
      </w:r>
      <w:r w:rsidR="00A052B9" w:rsidRPr="005A3C66">
        <w:rPr>
          <w:rFonts w:ascii="Times New Roman" w:hAnsi="Times New Roman" w:cs="Times New Roman"/>
          <w:sz w:val="24"/>
          <w:szCs w:val="24"/>
        </w:rPr>
        <w:t>ЗХ</w:t>
      </w:r>
      <w:r w:rsidRPr="005A3C66">
        <w:rPr>
          <w:rFonts w:ascii="Times New Roman" w:hAnsi="Times New Roman" w:cs="Times New Roman"/>
          <w:sz w:val="24"/>
          <w:szCs w:val="24"/>
        </w:rPr>
        <w:t>, за които се изисква лиценз, без да притежава такъв, се налагат следните наказания:</w:t>
      </w:r>
    </w:p>
    <w:p w:rsidR="001465DA" w:rsidRPr="005A3C66" w:rsidRDefault="001465DA" w:rsidP="005A3C6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C66">
        <w:rPr>
          <w:rFonts w:ascii="Times New Roman" w:hAnsi="Times New Roman" w:cs="Times New Roman"/>
          <w:sz w:val="24"/>
          <w:szCs w:val="24"/>
        </w:rPr>
        <w:t>имуществена санкция от 1 000 000 до 2 000 000 лв. на юридическо лице, което организира онлайн залагания;</w:t>
      </w:r>
    </w:p>
    <w:p w:rsidR="001465DA" w:rsidRPr="005A3C66" w:rsidRDefault="001465DA" w:rsidP="005A3C6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C66">
        <w:rPr>
          <w:rFonts w:ascii="Times New Roman" w:hAnsi="Times New Roman" w:cs="Times New Roman"/>
          <w:sz w:val="24"/>
          <w:szCs w:val="24"/>
        </w:rPr>
        <w:t>имуществена санкция от 50 000 до 200 000 лв. на юридическо лице за хазартни игри, които не са организирани онлайн;</w:t>
      </w:r>
    </w:p>
    <w:p w:rsidR="001465DA" w:rsidRPr="005A3C66" w:rsidRDefault="001465DA" w:rsidP="005A3C6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C66">
        <w:rPr>
          <w:rFonts w:ascii="Times New Roman" w:hAnsi="Times New Roman" w:cs="Times New Roman"/>
          <w:sz w:val="24"/>
          <w:szCs w:val="24"/>
        </w:rPr>
        <w:t>глоба от 20 000 до 50 000 лв. на физическо лице, което извършва някоя от дейностите по производство, внос, разпространение, сервиз на игрално оборудване, или имуществена санкция в размер от 50 000 до 200 000 лв. на юридическо лице, което извършва някоя от дейностите по производство, внос, разпространение и сервиз на игрално оборудване.</w:t>
      </w:r>
    </w:p>
    <w:p w:rsidR="001465DA" w:rsidRDefault="001465DA" w:rsidP="005A3C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C66">
        <w:rPr>
          <w:rFonts w:ascii="Times New Roman" w:hAnsi="Times New Roman" w:cs="Times New Roman"/>
          <w:sz w:val="24"/>
          <w:szCs w:val="24"/>
          <w:u w:val="single"/>
        </w:rPr>
        <w:sym w:font="Wingdings" w:char="F077"/>
      </w:r>
      <w:r w:rsidRPr="005A3C66">
        <w:rPr>
          <w:rFonts w:ascii="Times New Roman" w:hAnsi="Times New Roman" w:cs="Times New Roman"/>
          <w:sz w:val="24"/>
          <w:szCs w:val="24"/>
          <w:u w:val="single"/>
        </w:rPr>
        <w:t>Наказва се и организирането на турнир на игри в игрална зала или в игрално казино в нарушение на р</w:t>
      </w:r>
      <w:r w:rsidR="003A4800" w:rsidRPr="005A3C66">
        <w:rPr>
          <w:rFonts w:ascii="Times New Roman" w:hAnsi="Times New Roman" w:cs="Times New Roman"/>
          <w:sz w:val="24"/>
          <w:szCs w:val="24"/>
          <w:u w:val="single"/>
        </w:rPr>
        <w:t>азпоредбите на ЗХ</w:t>
      </w:r>
      <w:r w:rsidRPr="005A3C66">
        <w:rPr>
          <w:rFonts w:ascii="Times New Roman" w:hAnsi="Times New Roman" w:cs="Times New Roman"/>
          <w:sz w:val="24"/>
          <w:szCs w:val="24"/>
          <w:u w:val="single"/>
        </w:rPr>
        <w:t>. В тези случаи наказанието е глоба от 2000 до 5000 лв. или  имуществена санкция в размер от 5000 до 20 000 лв.</w:t>
      </w:r>
    </w:p>
    <w:p w:rsidR="00947D20" w:rsidRDefault="00947D20" w:rsidP="005A3C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1A3B" w:rsidRDefault="00161A3B" w:rsidP="00A00DB1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A3B">
        <w:rPr>
          <w:rFonts w:ascii="Times New Roman" w:hAnsi="Times New Roman" w:cs="Times New Roman"/>
          <w:b/>
          <w:sz w:val="24"/>
          <w:szCs w:val="24"/>
        </w:rPr>
        <w:t>Кои са съществуващите държавни такси по чл. 30 от ЗХ?</w:t>
      </w:r>
    </w:p>
    <w:p w:rsidR="00A00DB1" w:rsidRDefault="00161A3B" w:rsidP="00A00DB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DB1">
        <w:rPr>
          <w:rFonts w:ascii="Times New Roman" w:hAnsi="Times New Roman" w:cs="Times New Roman"/>
          <w:sz w:val="24"/>
          <w:szCs w:val="24"/>
        </w:rPr>
        <w:t>За поддържане на лиценз за организиране на хазартни игри - традиционна лотария, томбола, моментна л</w:t>
      </w:r>
      <w:r w:rsidR="009942D8">
        <w:rPr>
          <w:rFonts w:ascii="Times New Roman" w:hAnsi="Times New Roman" w:cs="Times New Roman"/>
          <w:sz w:val="24"/>
          <w:szCs w:val="24"/>
        </w:rPr>
        <w:t xml:space="preserve">отария, тото, бинго </w:t>
      </w:r>
      <w:r w:rsidRPr="00A00DB1">
        <w:rPr>
          <w:rFonts w:ascii="Times New Roman" w:hAnsi="Times New Roman" w:cs="Times New Roman"/>
          <w:sz w:val="24"/>
          <w:szCs w:val="24"/>
        </w:rPr>
        <w:t xml:space="preserve">и техните разновидности, игри със залагания върху резултати от спортни състезания и надбягвания с коне и кучета, игри със залагания </w:t>
      </w:r>
      <w:r w:rsidRPr="00A00DB1">
        <w:rPr>
          <w:rFonts w:ascii="Times New Roman" w:hAnsi="Times New Roman" w:cs="Times New Roman"/>
          <w:sz w:val="24"/>
          <w:szCs w:val="24"/>
        </w:rPr>
        <w:lastRenderedPageBreak/>
        <w:t>върху случайни събития и със залагания, свързани с познаване на факти, с изключение на онлайн залаганията, се събира двукомпонентна държавна такса, състояща се от еднокр</w:t>
      </w:r>
      <w:r w:rsidR="0050016B">
        <w:rPr>
          <w:rFonts w:ascii="Times New Roman" w:hAnsi="Times New Roman" w:cs="Times New Roman"/>
          <w:sz w:val="24"/>
          <w:szCs w:val="24"/>
        </w:rPr>
        <w:t xml:space="preserve">атна такса в размер на 300 000 </w:t>
      </w:r>
      <w:r w:rsidRPr="00A00DB1">
        <w:rPr>
          <w:rFonts w:ascii="Times New Roman" w:hAnsi="Times New Roman" w:cs="Times New Roman"/>
          <w:sz w:val="24"/>
          <w:szCs w:val="24"/>
        </w:rPr>
        <w:t>лв. и променлива част в размер на 20 на сто върху разликата между стойността на получените залози и изплатените печалби, а за игри, за които се събират такси и комисиони за участие - в размер на 20 на сто върху стойността н</w:t>
      </w:r>
      <w:r w:rsidR="00A00DB1">
        <w:rPr>
          <w:rFonts w:ascii="Times New Roman" w:hAnsi="Times New Roman" w:cs="Times New Roman"/>
          <w:sz w:val="24"/>
          <w:szCs w:val="24"/>
        </w:rPr>
        <w:t>а получените такси и комисиони.</w:t>
      </w:r>
    </w:p>
    <w:p w:rsidR="00A00DB1" w:rsidRDefault="00161A3B" w:rsidP="00A00DB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DB1">
        <w:rPr>
          <w:rFonts w:ascii="Times New Roman" w:hAnsi="Times New Roman" w:cs="Times New Roman"/>
          <w:sz w:val="24"/>
          <w:szCs w:val="24"/>
        </w:rPr>
        <w:t>За издаване и поддържане на лиценз за онлайн залагания се събира двукомпонентна държавна такса, състояща се от еднократна такса в размер на 400 000 лв. и променлива част в размер на 20 на сто върху разликата между стойността на получените залози и изплатените печалби, а за игри, за които се събират такси и комисиони за участие - в размер на 20 на сто върху стойността н</w:t>
      </w:r>
      <w:r w:rsidR="00A00DB1">
        <w:rPr>
          <w:rFonts w:ascii="Times New Roman" w:hAnsi="Times New Roman" w:cs="Times New Roman"/>
          <w:sz w:val="24"/>
          <w:szCs w:val="24"/>
        </w:rPr>
        <w:t>а получените такси и комисиони.</w:t>
      </w:r>
    </w:p>
    <w:p w:rsidR="00A00DB1" w:rsidRDefault="00161A3B" w:rsidP="00A00DB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DB1">
        <w:rPr>
          <w:rFonts w:ascii="Times New Roman" w:hAnsi="Times New Roman" w:cs="Times New Roman"/>
          <w:sz w:val="24"/>
          <w:szCs w:val="24"/>
        </w:rPr>
        <w:t>За поддържане на лиценз за игри в игрално казино със срок на лиценза 5 години се събира еднократна държавна такса в размер на 300 000 лв., а за издаване и поддържане на лиценз за игри в игрално казино със срок на лиценза 10 години се събира еднократна държавн</w:t>
      </w:r>
      <w:r w:rsidR="00A00DB1">
        <w:rPr>
          <w:rFonts w:ascii="Times New Roman" w:hAnsi="Times New Roman" w:cs="Times New Roman"/>
          <w:sz w:val="24"/>
          <w:szCs w:val="24"/>
        </w:rPr>
        <w:t>а такса в размер на 600 000 лв.</w:t>
      </w:r>
    </w:p>
    <w:p w:rsidR="00AE6436" w:rsidRDefault="00161A3B" w:rsidP="00AE6436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DB1">
        <w:rPr>
          <w:rFonts w:ascii="Times New Roman" w:hAnsi="Times New Roman" w:cs="Times New Roman"/>
          <w:sz w:val="24"/>
          <w:szCs w:val="24"/>
        </w:rPr>
        <w:t>За поддържане на лиценз за игри с игрални автомати със срок на лиценза 5 години се събира еднократна държавна такса в размер на 75 000 лв., когато игрите са организирани в населени места до 500 000 жители, и в размер на 150 000 лв., когато игрите са организирани в населени места над 500 000 жители. За поддържане на лиценз за игри с игрални автомати със срок на лиценза 10 години се събира еднократна държавна такса в размер на 150 000 лв., когато игрите са организирани в населени места до 500 000 жители, и в размер на 300 000 лв., когато игрите са организирани в населени места над 500 000 жители.</w:t>
      </w:r>
    </w:p>
    <w:p w:rsidR="00AE6436" w:rsidRDefault="00AE6436" w:rsidP="00AE6436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E6436" w:rsidRPr="00AE6436" w:rsidRDefault="00AE6436" w:rsidP="00A00DB1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436">
        <w:rPr>
          <w:rFonts w:ascii="Times New Roman" w:hAnsi="Times New Roman" w:cs="Times New Roman"/>
          <w:b/>
          <w:sz w:val="24"/>
          <w:szCs w:val="24"/>
        </w:rPr>
        <w:t>Кои са някои от забраните?</w:t>
      </w:r>
    </w:p>
    <w:p w:rsidR="00AE6436" w:rsidRPr="00044C19" w:rsidRDefault="00AE6436" w:rsidP="00AE6436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4C19">
        <w:rPr>
          <w:rFonts w:ascii="Times New Roman" w:hAnsi="Times New Roman" w:cs="Times New Roman"/>
          <w:sz w:val="24"/>
          <w:szCs w:val="24"/>
        </w:rPr>
        <w:t>Забраняват се производството, разпространението и сервизът, както и вносът, разпространението и сервизът на игрално оборудване без лиценз, както и фактическото осъществяване на дейността по издадения лиценз, без да е получено удостоверението по чл. 34 от ЗХ.</w:t>
      </w:r>
    </w:p>
    <w:p w:rsidR="00031124" w:rsidRPr="00044C19" w:rsidRDefault="00AE6436" w:rsidP="00AE6436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4C19">
        <w:rPr>
          <w:rFonts w:ascii="Times New Roman" w:hAnsi="Times New Roman" w:cs="Times New Roman"/>
          <w:sz w:val="24"/>
          <w:szCs w:val="24"/>
        </w:rPr>
        <w:lastRenderedPageBreak/>
        <w:t>Лицензираните организатори на хазартни</w:t>
      </w:r>
      <w:r w:rsidR="00706BA1">
        <w:rPr>
          <w:rFonts w:ascii="Times New Roman" w:hAnsi="Times New Roman" w:cs="Times New Roman"/>
          <w:sz w:val="24"/>
          <w:szCs w:val="24"/>
        </w:rPr>
        <w:t xml:space="preserve"> игри не могат</w:t>
      </w:r>
      <w:r w:rsidRPr="00044C19">
        <w:rPr>
          <w:rFonts w:ascii="Times New Roman" w:hAnsi="Times New Roman" w:cs="Times New Roman"/>
          <w:sz w:val="24"/>
          <w:szCs w:val="24"/>
        </w:rPr>
        <w:t xml:space="preserve"> да развиват дейност по производство, внос, разпространение и сервиз на игрално оборудване за хазартни игри, освен за внос на игрално оборудване за собствени нужди.</w:t>
      </w:r>
    </w:p>
    <w:p w:rsidR="00AE6436" w:rsidRPr="00A00DB1" w:rsidRDefault="00AE6436" w:rsidP="00AE6436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465DA" w:rsidRPr="005A3C66" w:rsidRDefault="001465DA" w:rsidP="005A3C6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C66">
        <w:rPr>
          <w:rFonts w:ascii="Times New Roman" w:hAnsi="Times New Roman" w:cs="Times New Roman"/>
          <w:b/>
          <w:sz w:val="24"/>
          <w:szCs w:val="24"/>
        </w:rPr>
        <w:t>Кога е налице хазартна зависимост?</w:t>
      </w:r>
    </w:p>
    <w:p w:rsidR="001465DA" w:rsidRPr="005A3C66" w:rsidRDefault="001465DA" w:rsidP="00044C1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C66">
        <w:rPr>
          <w:rFonts w:ascii="Times New Roman" w:hAnsi="Times New Roman" w:cs="Times New Roman"/>
          <w:i/>
          <w:sz w:val="24"/>
          <w:szCs w:val="24"/>
        </w:rPr>
        <w:t>Хазартната зависимост или така нареченото „патологично р</w:t>
      </w:r>
      <w:r w:rsidR="00DD006D">
        <w:rPr>
          <w:rFonts w:ascii="Times New Roman" w:hAnsi="Times New Roman" w:cs="Times New Roman"/>
          <w:i/>
          <w:sz w:val="24"/>
          <w:szCs w:val="24"/>
        </w:rPr>
        <w:t xml:space="preserve">азстройство, свързано с хазарт“, </w:t>
      </w:r>
      <w:r w:rsidRPr="005A3C66">
        <w:rPr>
          <w:rFonts w:ascii="Times New Roman" w:hAnsi="Times New Roman" w:cs="Times New Roman"/>
          <w:i/>
          <w:sz w:val="24"/>
          <w:szCs w:val="24"/>
        </w:rPr>
        <w:t>се характеризира с неконтролирани залагания, които продължават и често се засилват, и излизат извън приемливата граница на забавление, което води до неблагоприятни социални последици като обедняване, влошени семейни отношения и провал в личния живот на залагащия.</w:t>
      </w:r>
    </w:p>
    <w:p w:rsidR="00EE73B8" w:rsidRPr="005A3C66" w:rsidRDefault="00EE73B8" w:rsidP="005A3C6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65DA" w:rsidRPr="005A3C66" w:rsidRDefault="001465DA" w:rsidP="005A3C6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66">
        <w:rPr>
          <w:rFonts w:ascii="Times New Roman" w:hAnsi="Times New Roman" w:cs="Times New Roman"/>
          <w:b/>
          <w:sz w:val="24"/>
          <w:szCs w:val="24"/>
        </w:rPr>
        <w:t>Как да помогнем на хазартно зависим?</w:t>
      </w:r>
    </w:p>
    <w:p w:rsidR="001465DA" w:rsidRPr="005A3C66" w:rsidRDefault="001465DA" w:rsidP="005A3C66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3C66">
        <w:rPr>
          <w:rFonts w:ascii="Times New Roman" w:hAnsi="Times New Roman" w:cs="Times New Roman"/>
          <w:i/>
          <w:sz w:val="24"/>
          <w:szCs w:val="24"/>
        </w:rPr>
        <w:t>Възможните методи за оказване на помощ на хазартно зависим са:</w:t>
      </w:r>
    </w:p>
    <w:p w:rsidR="001465DA" w:rsidRPr="005A3C66" w:rsidRDefault="001465DA" w:rsidP="005A3C6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C66">
        <w:rPr>
          <w:rFonts w:ascii="Times New Roman" w:hAnsi="Times New Roman" w:cs="Times New Roman"/>
          <w:i/>
          <w:sz w:val="24"/>
          <w:szCs w:val="24"/>
        </w:rPr>
        <w:t>насочване към работа с психолог или психиатър, специализирани в работата със зависимости;</w:t>
      </w:r>
    </w:p>
    <w:p w:rsidR="001465DA" w:rsidRPr="005A3C66" w:rsidRDefault="001465DA" w:rsidP="005A3C6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C66">
        <w:rPr>
          <w:rFonts w:ascii="Times New Roman" w:hAnsi="Times New Roman" w:cs="Times New Roman"/>
          <w:i/>
          <w:sz w:val="24"/>
          <w:szCs w:val="24"/>
        </w:rPr>
        <w:t>посещаване на групи за взаимопомощ (напр. Анонимни хазартно зависими – България)</w:t>
      </w:r>
      <w:r w:rsidRPr="005A3C66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1465DA" w:rsidRPr="005A3C66" w:rsidRDefault="001465DA" w:rsidP="005A3C6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C66">
        <w:rPr>
          <w:rFonts w:ascii="Times New Roman" w:hAnsi="Times New Roman" w:cs="Times New Roman"/>
          <w:i/>
          <w:sz w:val="24"/>
          <w:szCs w:val="24"/>
        </w:rPr>
        <w:t>постъпване на стационарно лечение в психиатрична болница;</w:t>
      </w:r>
    </w:p>
    <w:p w:rsidR="001465DA" w:rsidRPr="005A3C66" w:rsidRDefault="001465DA" w:rsidP="005A3C6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C66">
        <w:rPr>
          <w:rFonts w:ascii="Times New Roman" w:hAnsi="Times New Roman" w:cs="Times New Roman"/>
          <w:i/>
          <w:sz w:val="24"/>
          <w:szCs w:val="24"/>
        </w:rPr>
        <w:t>постъпване в център за възстановяване от зависимости;</w:t>
      </w:r>
    </w:p>
    <w:p w:rsidR="001465DA" w:rsidRPr="005A3C66" w:rsidRDefault="001465DA" w:rsidP="005A3C6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C66">
        <w:rPr>
          <w:rFonts w:ascii="Times New Roman" w:hAnsi="Times New Roman" w:cs="Times New Roman"/>
          <w:i/>
          <w:sz w:val="24"/>
          <w:szCs w:val="24"/>
        </w:rPr>
        <w:t>в тежки случаи, касаещи близък, който е хазартно зависими – подаване на искане за предприемане на настаняване за принудително лечение.</w:t>
      </w:r>
    </w:p>
    <w:p w:rsidR="001465DA" w:rsidRPr="005A3C66" w:rsidRDefault="001465DA" w:rsidP="005A3C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7B96" w:rsidRPr="0027330C" w:rsidRDefault="00203343" w:rsidP="002733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30C">
        <w:rPr>
          <w:rFonts w:ascii="Times New Roman" w:hAnsi="Times New Roman" w:cs="Times New Roman"/>
          <w:b/>
          <w:sz w:val="24"/>
          <w:szCs w:val="24"/>
          <w:u w:val="single"/>
        </w:rPr>
        <w:t>От 2022 г. бе създадена</w:t>
      </w:r>
      <w:r w:rsidR="001465DA" w:rsidRPr="002733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възможността на лиц</w:t>
      </w:r>
      <w:r w:rsidR="009A7540" w:rsidRPr="0027330C">
        <w:rPr>
          <w:rFonts w:ascii="Times New Roman" w:hAnsi="Times New Roman" w:cs="Times New Roman"/>
          <w:b/>
          <w:sz w:val="24"/>
          <w:szCs w:val="24"/>
          <w:u w:val="single"/>
        </w:rPr>
        <w:t xml:space="preserve">ата, които смятат, че са податливи </w:t>
      </w:r>
      <w:r w:rsidR="001465DA" w:rsidRPr="0027330C">
        <w:rPr>
          <w:rFonts w:ascii="Times New Roman" w:hAnsi="Times New Roman" w:cs="Times New Roman"/>
          <w:b/>
          <w:sz w:val="24"/>
          <w:szCs w:val="24"/>
          <w:u w:val="single"/>
        </w:rPr>
        <w:t>към развиване на хазартна зависимост да се вписват в р</w:t>
      </w:r>
      <w:r w:rsidR="0073614D" w:rsidRPr="0027330C">
        <w:rPr>
          <w:rFonts w:ascii="Times New Roman" w:hAnsi="Times New Roman" w:cs="Times New Roman"/>
          <w:b/>
          <w:sz w:val="24"/>
          <w:szCs w:val="24"/>
          <w:u w:val="single"/>
        </w:rPr>
        <w:t xml:space="preserve">егистъра </w:t>
      </w:r>
      <w:r w:rsidR="001465DA" w:rsidRPr="0027330C">
        <w:rPr>
          <w:rFonts w:ascii="Times New Roman" w:hAnsi="Times New Roman" w:cs="Times New Roman"/>
          <w:b/>
          <w:sz w:val="24"/>
          <w:szCs w:val="24"/>
          <w:u w:val="single"/>
        </w:rPr>
        <w:t>на уязвимите лица към Националната агенция за пр</w:t>
      </w:r>
      <w:r w:rsidR="0027330C" w:rsidRPr="0027330C">
        <w:rPr>
          <w:rFonts w:ascii="Times New Roman" w:hAnsi="Times New Roman" w:cs="Times New Roman"/>
          <w:b/>
          <w:sz w:val="24"/>
          <w:szCs w:val="24"/>
          <w:u w:val="single"/>
        </w:rPr>
        <w:t>иходите (</w:t>
      </w:r>
      <w:r w:rsidR="00660AE9">
        <w:rPr>
          <w:rFonts w:ascii="Times New Roman" w:hAnsi="Times New Roman" w:cs="Times New Roman"/>
          <w:b/>
          <w:sz w:val="24"/>
          <w:szCs w:val="24"/>
          <w:u w:val="single"/>
        </w:rPr>
        <w:t>по-</w:t>
      </w:r>
      <w:r w:rsidR="0027330C" w:rsidRPr="0027330C">
        <w:rPr>
          <w:rFonts w:ascii="Times New Roman" w:hAnsi="Times New Roman" w:cs="Times New Roman"/>
          <w:b/>
          <w:sz w:val="24"/>
          <w:szCs w:val="24"/>
          <w:u w:val="single"/>
        </w:rPr>
        <w:t>подробна информ</w:t>
      </w:r>
      <w:r w:rsidR="00207B21">
        <w:rPr>
          <w:rFonts w:ascii="Times New Roman" w:hAnsi="Times New Roman" w:cs="Times New Roman"/>
          <w:b/>
          <w:sz w:val="24"/>
          <w:szCs w:val="24"/>
          <w:u w:val="single"/>
        </w:rPr>
        <w:t xml:space="preserve">ация може да бъде открита </w:t>
      </w:r>
      <w:r w:rsidR="00660AE9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следния линк </w:t>
      </w:r>
      <w:r w:rsidR="0027330C" w:rsidRPr="0027330C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hyperlink r:id="rId7" w:history="1">
        <w:r w:rsidR="0027330C" w:rsidRPr="0027330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https://nra.bg/wps/portal/nra/gambling/responsible.gambling</w:t>
        </w:r>
      </w:hyperlink>
      <w:r w:rsidR="0027330C" w:rsidRPr="0027330C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  <w:r w:rsidR="001465DA" w:rsidRPr="0027330C">
        <w:rPr>
          <w:rFonts w:ascii="Times New Roman" w:hAnsi="Times New Roman" w:cs="Times New Roman"/>
          <w:b/>
          <w:sz w:val="24"/>
          <w:szCs w:val="24"/>
          <w:u w:val="single"/>
        </w:rPr>
        <w:t>В този случай хазартните оператори имат задъл</w:t>
      </w:r>
      <w:r w:rsidR="00227CDC" w:rsidRPr="0027330C">
        <w:rPr>
          <w:rFonts w:ascii="Times New Roman" w:hAnsi="Times New Roman" w:cs="Times New Roman"/>
          <w:b/>
          <w:sz w:val="24"/>
          <w:szCs w:val="24"/>
          <w:u w:val="single"/>
        </w:rPr>
        <w:t xml:space="preserve">жение да не допускат до </w:t>
      </w:r>
      <w:r w:rsidR="001465DA" w:rsidRPr="0027330C">
        <w:rPr>
          <w:rFonts w:ascii="Times New Roman" w:hAnsi="Times New Roman" w:cs="Times New Roman"/>
          <w:b/>
          <w:sz w:val="24"/>
          <w:szCs w:val="24"/>
          <w:u w:val="single"/>
        </w:rPr>
        <w:t>хазарт</w:t>
      </w:r>
      <w:r w:rsidR="00227CDC" w:rsidRPr="0027330C">
        <w:rPr>
          <w:rFonts w:ascii="Times New Roman" w:hAnsi="Times New Roman" w:cs="Times New Roman"/>
          <w:b/>
          <w:sz w:val="24"/>
          <w:szCs w:val="24"/>
          <w:u w:val="single"/>
        </w:rPr>
        <w:t>ни игри</w:t>
      </w:r>
      <w:r w:rsidR="001465DA" w:rsidRPr="0027330C">
        <w:rPr>
          <w:rFonts w:ascii="Times New Roman" w:hAnsi="Times New Roman" w:cs="Times New Roman"/>
          <w:b/>
          <w:sz w:val="24"/>
          <w:szCs w:val="24"/>
          <w:u w:val="single"/>
        </w:rPr>
        <w:t>, вписаните в този регистър лица.</w:t>
      </w:r>
    </w:p>
    <w:sectPr w:rsidR="00947B96" w:rsidRPr="002733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67" w:rsidRDefault="00941E67" w:rsidP="002F0502">
      <w:pPr>
        <w:spacing w:after="0" w:line="240" w:lineRule="auto"/>
      </w:pPr>
      <w:r>
        <w:separator/>
      </w:r>
    </w:p>
  </w:endnote>
  <w:endnote w:type="continuationSeparator" w:id="0">
    <w:p w:rsidR="00941E67" w:rsidRDefault="00941E67" w:rsidP="002F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809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0502" w:rsidRPr="002F0502" w:rsidRDefault="002F050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05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05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05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31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050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F0502" w:rsidRDefault="002F0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67" w:rsidRDefault="00941E67" w:rsidP="002F0502">
      <w:pPr>
        <w:spacing w:after="0" w:line="240" w:lineRule="auto"/>
      </w:pPr>
      <w:r>
        <w:separator/>
      </w:r>
    </w:p>
  </w:footnote>
  <w:footnote w:type="continuationSeparator" w:id="0">
    <w:p w:rsidR="00941E67" w:rsidRDefault="00941E67" w:rsidP="002F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C45"/>
    <w:multiLevelType w:val="hybridMultilevel"/>
    <w:tmpl w:val="891426E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1B73A2"/>
    <w:multiLevelType w:val="hybridMultilevel"/>
    <w:tmpl w:val="374EFD80"/>
    <w:lvl w:ilvl="0" w:tplc="A11E88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AB125B"/>
    <w:multiLevelType w:val="hybridMultilevel"/>
    <w:tmpl w:val="986288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62"/>
    <w:rsid w:val="0002565C"/>
    <w:rsid w:val="00031124"/>
    <w:rsid w:val="00043E7D"/>
    <w:rsid w:val="00044C19"/>
    <w:rsid w:val="000E3234"/>
    <w:rsid w:val="000E408C"/>
    <w:rsid w:val="000E4B28"/>
    <w:rsid w:val="000E7FD9"/>
    <w:rsid w:val="000F6578"/>
    <w:rsid w:val="001465DA"/>
    <w:rsid w:val="00161A3B"/>
    <w:rsid w:val="001930A7"/>
    <w:rsid w:val="001D06CF"/>
    <w:rsid w:val="001E5F9E"/>
    <w:rsid w:val="00203343"/>
    <w:rsid w:val="00207B21"/>
    <w:rsid w:val="00223E41"/>
    <w:rsid w:val="00225AFC"/>
    <w:rsid w:val="00227CDC"/>
    <w:rsid w:val="002465F2"/>
    <w:rsid w:val="00271479"/>
    <w:rsid w:val="0027330C"/>
    <w:rsid w:val="00274DB5"/>
    <w:rsid w:val="002F0502"/>
    <w:rsid w:val="00357DF9"/>
    <w:rsid w:val="003A4800"/>
    <w:rsid w:val="003D5FB7"/>
    <w:rsid w:val="0045796D"/>
    <w:rsid w:val="004A7BD0"/>
    <w:rsid w:val="004E4380"/>
    <w:rsid w:val="0050016B"/>
    <w:rsid w:val="00517662"/>
    <w:rsid w:val="00571D2A"/>
    <w:rsid w:val="0058601D"/>
    <w:rsid w:val="005A3C66"/>
    <w:rsid w:val="005B332B"/>
    <w:rsid w:val="005B357D"/>
    <w:rsid w:val="0061472F"/>
    <w:rsid w:val="00660AE9"/>
    <w:rsid w:val="0069437D"/>
    <w:rsid w:val="00695A8E"/>
    <w:rsid w:val="006A5C1F"/>
    <w:rsid w:val="006C18DF"/>
    <w:rsid w:val="006D0AF5"/>
    <w:rsid w:val="006E41CF"/>
    <w:rsid w:val="006F1DD2"/>
    <w:rsid w:val="00701B90"/>
    <w:rsid w:val="00706BA1"/>
    <w:rsid w:val="0073614D"/>
    <w:rsid w:val="00774F52"/>
    <w:rsid w:val="007B1931"/>
    <w:rsid w:val="007B4891"/>
    <w:rsid w:val="007C71E3"/>
    <w:rsid w:val="007F600B"/>
    <w:rsid w:val="008108FB"/>
    <w:rsid w:val="00811784"/>
    <w:rsid w:val="008131C7"/>
    <w:rsid w:val="008E235D"/>
    <w:rsid w:val="00902E83"/>
    <w:rsid w:val="00941E67"/>
    <w:rsid w:val="00947B96"/>
    <w:rsid w:val="00947D20"/>
    <w:rsid w:val="0097369D"/>
    <w:rsid w:val="009942D8"/>
    <w:rsid w:val="009A7540"/>
    <w:rsid w:val="009F7326"/>
    <w:rsid w:val="00A00DB1"/>
    <w:rsid w:val="00A052B9"/>
    <w:rsid w:val="00A55F3E"/>
    <w:rsid w:val="00A623F5"/>
    <w:rsid w:val="00A75C23"/>
    <w:rsid w:val="00AC11C9"/>
    <w:rsid w:val="00AE6436"/>
    <w:rsid w:val="00B261A3"/>
    <w:rsid w:val="00B34CDC"/>
    <w:rsid w:val="00B377FA"/>
    <w:rsid w:val="00B4254A"/>
    <w:rsid w:val="00B631B8"/>
    <w:rsid w:val="00B75DFD"/>
    <w:rsid w:val="00B950AB"/>
    <w:rsid w:val="00BA238B"/>
    <w:rsid w:val="00BA4230"/>
    <w:rsid w:val="00BD0A6B"/>
    <w:rsid w:val="00C26E94"/>
    <w:rsid w:val="00C36258"/>
    <w:rsid w:val="00C81393"/>
    <w:rsid w:val="00CA121F"/>
    <w:rsid w:val="00CB1DB3"/>
    <w:rsid w:val="00CD0491"/>
    <w:rsid w:val="00D12375"/>
    <w:rsid w:val="00D52BBE"/>
    <w:rsid w:val="00D5797D"/>
    <w:rsid w:val="00D72D51"/>
    <w:rsid w:val="00D91244"/>
    <w:rsid w:val="00D91D62"/>
    <w:rsid w:val="00DD006D"/>
    <w:rsid w:val="00DD47A6"/>
    <w:rsid w:val="00DD7D12"/>
    <w:rsid w:val="00DF238F"/>
    <w:rsid w:val="00E0046F"/>
    <w:rsid w:val="00E25359"/>
    <w:rsid w:val="00E52B15"/>
    <w:rsid w:val="00EE73B8"/>
    <w:rsid w:val="00F0344A"/>
    <w:rsid w:val="00F72DC9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83F69"/>
  <w15:chartTrackingRefBased/>
  <w15:docId w15:val="{29C61111-412A-4B8F-9FA6-628BEA57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5D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502"/>
  </w:style>
  <w:style w:type="paragraph" w:styleId="Footer">
    <w:name w:val="footer"/>
    <w:basedOn w:val="Normal"/>
    <w:link w:val="FooterChar"/>
    <w:uiPriority w:val="99"/>
    <w:unhideWhenUsed/>
    <w:rsid w:val="002F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502"/>
  </w:style>
  <w:style w:type="character" w:styleId="Hyperlink">
    <w:name w:val="Hyperlink"/>
    <w:basedOn w:val="DefaultParagraphFont"/>
    <w:uiPriority w:val="99"/>
    <w:unhideWhenUsed/>
    <w:rsid w:val="00273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18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75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3268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44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9269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31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066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7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440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24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9920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39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8327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57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9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22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ra.bg/wps/portal/nra/gambling/responsible.gambl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БОЯНОВА ПЕТРОВА</dc:creator>
  <cp:keywords/>
  <dc:description/>
  <cp:lastModifiedBy>ЕЛИСАВЕТА БОЯНОВА ПЕТРОВА</cp:lastModifiedBy>
  <dcterms:created xsi:type="dcterms:W3CDTF">2023-12-05T18:38:00Z</dcterms:created>
  <dcterms:modified xsi:type="dcterms:W3CDTF">2024-01-15T08:56:00Z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2aeeec34-25e6-41c1-84f3-55a0241445d8</vt:lpwstr>
  </property>
</Properties>
</file>